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19558" w14:textId="5AAB11AC" w:rsidR="008B448F" w:rsidRPr="008B448F" w:rsidRDefault="5FE4DCBB" w:rsidP="00BE6C1A">
      <w:pPr>
        <w:widowControl w:val="0"/>
        <w:tabs>
          <w:tab w:val="decimal" w:pos="9360"/>
        </w:tabs>
        <w:spacing w:line="240" w:lineRule="auto"/>
        <w:rPr>
          <w:rFonts w:ascii="Times New Roman" w:hAnsi="Times New Roman" w:cs="Times New Roman"/>
          <w:b/>
          <w:bCs/>
          <w:noProof/>
          <w:sz w:val="24"/>
          <w:szCs w:val="24"/>
          <w:lang w:eastAsia="ja-JP"/>
        </w:rPr>
      </w:pPr>
      <w:bookmarkStart w:id="0" w:name="OLE_LINK3"/>
      <w:r w:rsidRPr="3D55404C">
        <w:rPr>
          <w:rFonts w:ascii="Times New Roman" w:hAnsi="Times New Roman" w:cs="Times New Roman"/>
          <w:b/>
          <w:bCs/>
          <w:noProof/>
          <w:sz w:val="24"/>
          <w:szCs w:val="24"/>
          <w:lang w:eastAsia="ja-JP"/>
        </w:rPr>
        <w:t>3GPP TSG RAN Meeting #105</w:t>
      </w:r>
      <w:r w:rsidR="008B448F">
        <w:tab/>
      </w:r>
      <w:r w:rsidRPr="3D55404C">
        <w:rPr>
          <w:rFonts w:ascii="Times New Roman" w:hAnsi="Times New Roman" w:cs="Times New Roman"/>
          <w:b/>
          <w:bCs/>
          <w:noProof/>
          <w:sz w:val="24"/>
          <w:szCs w:val="24"/>
          <w:lang w:eastAsia="ja-JP"/>
        </w:rPr>
        <w:t>RP-24</w:t>
      </w:r>
      <w:r w:rsidR="001FAF2D" w:rsidRPr="3D55404C">
        <w:rPr>
          <w:rFonts w:ascii="Times New Roman" w:hAnsi="Times New Roman" w:cs="Times New Roman"/>
          <w:b/>
          <w:bCs/>
          <w:noProof/>
          <w:sz w:val="24"/>
          <w:szCs w:val="24"/>
          <w:lang w:eastAsia="ja-JP"/>
        </w:rPr>
        <w:t>1766</w:t>
      </w:r>
    </w:p>
    <w:p w14:paraId="07361F60" w14:textId="3A5B0E56" w:rsidR="001E32CD" w:rsidRPr="008B448F" w:rsidRDefault="008B448F" w:rsidP="008B448F">
      <w:pPr>
        <w:widowControl w:val="0"/>
        <w:spacing w:line="240" w:lineRule="auto"/>
        <w:rPr>
          <w:rFonts w:ascii="Times New Roman" w:hAnsi="Times New Roman" w:cs="Times New Roman"/>
          <w:b/>
          <w:bCs/>
          <w:noProof/>
          <w:sz w:val="24"/>
          <w:szCs w:val="24"/>
          <w:lang w:eastAsia="ja-JP"/>
        </w:rPr>
      </w:pPr>
      <w:r w:rsidRPr="008B448F">
        <w:rPr>
          <w:rFonts w:ascii="Times New Roman" w:hAnsi="Times New Roman" w:cs="Times New Roman"/>
          <w:b/>
          <w:bCs/>
          <w:noProof/>
          <w:sz w:val="24"/>
          <w:szCs w:val="24"/>
          <w:lang w:eastAsia="ja-JP"/>
        </w:rPr>
        <w:t>Melbourne, Australia, September 9-12, 2024</w:t>
      </w:r>
    </w:p>
    <w:p w14:paraId="459BDA7A" w14:textId="77777777" w:rsidR="008B448F" w:rsidRPr="008B448F" w:rsidRDefault="008B448F" w:rsidP="008B448F">
      <w:pPr>
        <w:widowControl w:val="0"/>
        <w:spacing w:line="240" w:lineRule="auto"/>
        <w:rPr>
          <w:rFonts w:ascii="Times New Roman" w:eastAsia="MS Mincho" w:hAnsi="Times New Roman" w:cs="Times New Roman"/>
          <w:b/>
          <w:bCs/>
          <w:sz w:val="24"/>
          <w:szCs w:val="24"/>
          <w:lang w:val="en-GB"/>
        </w:rPr>
      </w:pPr>
    </w:p>
    <w:p w14:paraId="3DB90862" w14:textId="5FADE90D" w:rsidR="00DB7303" w:rsidRPr="00596EF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Source:</w:t>
      </w:r>
      <w:r w:rsidRPr="00596EFC">
        <w:rPr>
          <w:rFonts w:ascii="Times New Roman" w:eastAsia="MS Mincho" w:hAnsi="Times New Roman" w:cs="Times New Roman"/>
          <w:b/>
          <w:noProof/>
          <w:sz w:val="24"/>
        </w:rPr>
        <w:tab/>
      </w:r>
      <w:r w:rsidR="00E371F1" w:rsidRPr="00596EFC">
        <w:rPr>
          <w:rFonts w:ascii="Times New Roman" w:eastAsia="MS Mincho" w:hAnsi="Times New Roman" w:cs="Times New Roman"/>
          <w:b/>
          <w:noProof/>
          <w:sz w:val="24"/>
        </w:rPr>
        <w:t>Qualcomm Incorporated</w:t>
      </w:r>
    </w:p>
    <w:bookmarkEnd w:id="0"/>
    <w:p w14:paraId="7E836047" w14:textId="348138EF" w:rsidR="00DB7303" w:rsidRPr="00596EFC"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6F6D0498">
        <w:rPr>
          <w:rFonts w:ascii="Times New Roman" w:eastAsia="MS Mincho" w:hAnsi="Times New Roman" w:cs="Times New Roman"/>
          <w:b/>
          <w:bCs/>
          <w:noProof/>
          <w:sz w:val="24"/>
          <w:szCs w:val="24"/>
        </w:rPr>
        <w:t>Title:</w:t>
      </w:r>
      <w:r>
        <w:tab/>
      </w:r>
      <w:r w:rsidR="24B38792" w:rsidRPr="6F6D0498">
        <w:rPr>
          <w:rFonts w:ascii="Times New Roman" w:eastAsia="MS Mincho" w:hAnsi="Times New Roman" w:cs="Times New Roman"/>
          <w:b/>
          <w:bCs/>
          <w:noProof/>
          <w:sz w:val="24"/>
          <w:szCs w:val="24"/>
        </w:rPr>
        <w:t>Views on the scope of Rel-19 LP-WUS</w:t>
      </w:r>
      <w:r w:rsidR="00470D9D">
        <w:rPr>
          <w:rFonts w:ascii="Times New Roman" w:eastAsia="MS Mincho" w:hAnsi="Times New Roman" w:cs="Times New Roman"/>
          <w:b/>
          <w:bCs/>
          <w:noProof/>
          <w:sz w:val="24"/>
          <w:szCs w:val="24"/>
        </w:rPr>
        <w:t>/WUR</w:t>
      </w:r>
      <w:r w:rsidR="24B38792" w:rsidRPr="6F6D0498">
        <w:rPr>
          <w:rFonts w:ascii="Times New Roman" w:eastAsia="MS Mincho" w:hAnsi="Times New Roman" w:cs="Times New Roman"/>
          <w:b/>
          <w:bCs/>
          <w:noProof/>
          <w:sz w:val="24"/>
          <w:szCs w:val="24"/>
        </w:rPr>
        <w:t xml:space="preserve"> WI</w:t>
      </w:r>
      <w:bookmarkStart w:id="1" w:name="OLE_LINK22"/>
      <w:bookmarkStart w:id="2" w:name="OLE_LINK21"/>
      <w:bookmarkStart w:id="3" w:name="OLE_LINK9"/>
      <w:bookmarkStart w:id="4" w:name="OLE_LINK8"/>
    </w:p>
    <w:bookmarkEnd w:id="1"/>
    <w:bookmarkEnd w:id="2"/>
    <w:bookmarkEnd w:id="3"/>
    <w:bookmarkEnd w:id="4"/>
    <w:p w14:paraId="11118B57" w14:textId="3EEDE0D8" w:rsidR="00DB7303" w:rsidRPr="00596EF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Agenda Item:</w:t>
      </w:r>
      <w:bookmarkStart w:id="5" w:name="Source"/>
      <w:bookmarkEnd w:id="5"/>
      <w:r w:rsidRPr="00596EFC">
        <w:rPr>
          <w:rFonts w:ascii="Times New Roman" w:eastAsia="MS Mincho" w:hAnsi="Times New Roman" w:cs="Times New Roman"/>
          <w:b/>
          <w:noProof/>
          <w:sz w:val="24"/>
        </w:rPr>
        <w:tab/>
      </w:r>
      <w:r w:rsidR="004615A5" w:rsidRPr="00596EFC">
        <w:rPr>
          <w:rFonts w:ascii="Times New Roman" w:eastAsia="MS Mincho" w:hAnsi="Times New Roman" w:cs="Times New Roman"/>
          <w:b/>
          <w:noProof/>
          <w:sz w:val="24"/>
        </w:rPr>
        <w:t>9.</w:t>
      </w:r>
      <w:r w:rsidR="00342755">
        <w:rPr>
          <w:rFonts w:ascii="Times New Roman" w:eastAsia="MS Mincho" w:hAnsi="Times New Roman" w:cs="Times New Roman"/>
          <w:b/>
          <w:noProof/>
          <w:sz w:val="24"/>
        </w:rPr>
        <w:t>3.1.</w:t>
      </w:r>
      <w:r w:rsidR="00ED4B73">
        <w:rPr>
          <w:rFonts w:ascii="Times New Roman" w:eastAsia="MS Mincho" w:hAnsi="Times New Roman" w:cs="Times New Roman" w:hint="eastAsia"/>
          <w:b/>
          <w:noProof/>
          <w:sz w:val="24"/>
          <w:lang w:eastAsia="ja-JP"/>
        </w:rPr>
        <w:t>4</w:t>
      </w:r>
    </w:p>
    <w:p w14:paraId="691B52B5" w14:textId="77777777" w:rsidR="00DB7303" w:rsidRPr="00596EFC"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96EFC">
        <w:rPr>
          <w:rFonts w:ascii="Times New Roman" w:eastAsia="MS Gothic" w:hAnsi="Times New Roman" w:cs="Times New Roman"/>
          <w:b/>
          <w:sz w:val="24"/>
          <w:szCs w:val="20"/>
          <w:lang w:eastAsia="ja-JP"/>
        </w:rPr>
        <w:t>Document for:</w:t>
      </w:r>
      <w:bookmarkStart w:id="6" w:name="DocumentFor"/>
      <w:bookmarkEnd w:id="6"/>
      <w:r w:rsidRPr="00596EFC">
        <w:rPr>
          <w:rFonts w:ascii="Times New Roman" w:eastAsia="MS Gothic" w:hAnsi="Times New Roman" w:cs="Times New Roman"/>
          <w:b/>
          <w:sz w:val="24"/>
          <w:szCs w:val="20"/>
          <w:lang w:eastAsia="ja-JP"/>
        </w:rPr>
        <w:t xml:space="preserve"> </w:t>
      </w:r>
      <w:r w:rsidRPr="00596EFC">
        <w:rPr>
          <w:rFonts w:ascii="Times New Roman" w:eastAsia="MS Gothic" w:hAnsi="Times New Roman" w:cs="Times New Roman"/>
          <w:b/>
          <w:sz w:val="24"/>
          <w:szCs w:val="20"/>
          <w:lang w:eastAsia="ja-JP"/>
        </w:rPr>
        <w:tab/>
        <w:t>Discussion and Decision</w:t>
      </w:r>
    </w:p>
    <w:p w14:paraId="5840DC3E" w14:textId="77777777" w:rsidR="00C1751F" w:rsidRPr="00596EFC" w:rsidRDefault="00C1751F">
      <w:pPr>
        <w:rPr>
          <w:rFonts w:ascii="Times New Roman" w:hAnsi="Times New Roman" w:cs="Times New Roman"/>
          <w:lang w:eastAsia="ja-JP"/>
        </w:rPr>
      </w:pPr>
    </w:p>
    <w:p w14:paraId="4CC52AC8" w14:textId="181F08AD" w:rsidR="001C6B9C" w:rsidRPr="00596EFC" w:rsidRDefault="00080C0B" w:rsidP="00411CD8">
      <w:pPr>
        <w:pStyle w:val="Heading1"/>
        <w:numPr>
          <w:ilvl w:val="0"/>
          <w:numId w:val="4"/>
        </w:numPr>
        <w:rPr>
          <w:rFonts w:ascii="Times New Roman" w:hAnsi="Times New Roman" w:cs="Times New Roman"/>
          <w:b/>
          <w:lang w:eastAsia="ja-JP"/>
        </w:rPr>
      </w:pPr>
      <w:r w:rsidRPr="00596EFC">
        <w:rPr>
          <w:rFonts w:ascii="Times New Roman" w:hAnsi="Times New Roman" w:cs="Times New Roman"/>
          <w:b/>
          <w:lang w:eastAsia="ja-JP"/>
        </w:rPr>
        <w:t>Background</w:t>
      </w:r>
    </w:p>
    <w:p w14:paraId="66789298" w14:textId="77777777" w:rsidR="00415E37" w:rsidRDefault="00415E37" w:rsidP="00415E37">
      <w:pPr>
        <w:jc w:val="both"/>
        <w:rPr>
          <w:rFonts w:ascii="Times New Roman" w:hAnsi="Times New Roman" w:cs="Times New Roman"/>
          <w:lang w:val="en-GB" w:eastAsia="ja-JP"/>
        </w:rPr>
      </w:pPr>
    </w:p>
    <w:p w14:paraId="3A9CCB34" w14:textId="5D82D1F2" w:rsidR="00415E37" w:rsidRPr="0073311B" w:rsidRDefault="00415E37" w:rsidP="00415E37">
      <w:pPr>
        <w:jc w:val="both"/>
        <w:rPr>
          <w:rFonts w:ascii="Times New Roman" w:hAnsi="Times New Roman" w:cs="Times New Roman"/>
          <w:lang w:val="en-GB" w:eastAsia="ja-JP"/>
        </w:rPr>
      </w:pPr>
      <w:r>
        <w:rPr>
          <w:rFonts w:ascii="Times New Roman" w:hAnsi="Times New Roman" w:cs="Times New Roman"/>
          <w:lang w:val="en-GB" w:eastAsia="ja-JP"/>
        </w:rPr>
        <w:t xml:space="preserve">In this contribution, we provide our views on the </w:t>
      </w:r>
      <w:r w:rsidR="00ED4B73">
        <w:rPr>
          <w:rFonts w:ascii="Times New Roman" w:hAnsi="Times New Roman" w:cs="Times New Roman" w:hint="eastAsia"/>
          <w:lang w:val="en-GB" w:eastAsia="ja-JP"/>
        </w:rPr>
        <w:t>Rel-19 LP-WUS</w:t>
      </w:r>
      <w:r w:rsidR="00C348AA">
        <w:rPr>
          <w:rFonts w:ascii="Times New Roman" w:hAnsi="Times New Roman" w:cs="Times New Roman" w:hint="eastAsia"/>
          <w:lang w:val="en-GB" w:eastAsia="ja-JP"/>
        </w:rPr>
        <w:t xml:space="preserve"> </w:t>
      </w:r>
      <w:r w:rsidR="00C348AA" w:rsidRPr="00C348AA">
        <w:rPr>
          <w:rFonts w:ascii="Times New Roman" w:hAnsi="Times New Roman" w:cs="Times New Roman"/>
          <w:lang w:val="en-GB" w:eastAsia="ja-JP"/>
        </w:rPr>
        <w:t>[RAN1 WI: NR_LPWUS]</w:t>
      </w:r>
      <w:r>
        <w:rPr>
          <w:rFonts w:ascii="Times New Roman" w:hAnsi="Times New Roman" w:cs="Times New Roman"/>
          <w:lang w:val="en-GB" w:eastAsia="ja-JP"/>
        </w:rPr>
        <w:t>.</w:t>
      </w:r>
    </w:p>
    <w:p w14:paraId="45A8D1C3" w14:textId="77777777" w:rsidR="00677C7F" w:rsidRPr="00ED4B73" w:rsidRDefault="00677C7F" w:rsidP="004A3B31">
      <w:pPr>
        <w:jc w:val="both"/>
        <w:rPr>
          <w:rFonts w:ascii="Times New Roman" w:hAnsi="Times New Roman" w:cs="Times New Roman"/>
          <w:lang w:val="en-GB" w:eastAsia="ja-JP"/>
        </w:rPr>
      </w:pPr>
    </w:p>
    <w:p w14:paraId="01607484" w14:textId="20BDD9CA" w:rsidR="0092387B" w:rsidRPr="00596EFC" w:rsidRDefault="00C87EA4" w:rsidP="00411CD8">
      <w:pPr>
        <w:pStyle w:val="Heading1"/>
        <w:numPr>
          <w:ilvl w:val="0"/>
          <w:numId w:val="4"/>
        </w:numPr>
        <w:rPr>
          <w:rFonts w:ascii="Times New Roman" w:hAnsi="Times New Roman" w:cs="Times New Roman"/>
          <w:b/>
          <w:lang w:eastAsia="ja-JP"/>
        </w:rPr>
      </w:pPr>
      <w:r>
        <w:rPr>
          <w:rFonts w:ascii="Times New Roman" w:hAnsi="Times New Roman" w:cs="Times New Roman" w:hint="eastAsia"/>
          <w:b/>
          <w:lang w:eastAsia="ja-JP"/>
        </w:rPr>
        <w:t xml:space="preserve">Potential </w:t>
      </w:r>
      <w:r w:rsidR="00ED4B73">
        <w:rPr>
          <w:rFonts w:ascii="Times New Roman" w:hAnsi="Times New Roman" w:cs="Times New Roman" w:hint="eastAsia"/>
          <w:b/>
          <w:lang w:eastAsia="ja-JP"/>
        </w:rPr>
        <w:t>RAN2 TU adjustment for LP-WUS procedure in connected mode</w:t>
      </w:r>
    </w:p>
    <w:p w14:paraId="44B0629B" w14:textId="382026C1" w:rsidR="00ED4B73" w:rsidRDefault="00ED4B73" w:rsidP="00A851AD">
      <w:pPr>
        <w:jc w:val="both"/>
        <w:rPr>
          <w:rFonts w:ascii="Times New Roman" w:hAnsi="Times New Roman" w:cs="Times New Roman"/>
          <w:lang w:eastAsia="ja-JP"/>
        </w:rPr>
      </w:pPr>
      <w:r>
        <w:rPr>
          <w:rFonts w:ascii="Times New Roman" w:hAnsi="Times New Roman" w:cs="Times New Roman" w:hint="eastAsia"/>
          <w:lang w:eastAsia="ja-JP"/>
        </w:rPr>
        <w:t>LP-WUS WID has following</w:t>
      </w:r>
      <w:r w:rsidR="00707E1F">
        <w:rPr>
          <w:rFonts w:ascii="Times New Roman" w:hAnsi="Times New Roman" w:cs="Times New Roman" w:hint="eastAsia"/>
          <w:lang w:eastAsia="ja-JP"/>
        </w:rPr>
        <w:t xml:space="preserve"> </w:t>
      </w:r>
      <w:r w:rsidR="00C87EA4" w:rsidRPr="00C87EA4">
        <w:rPr>
          <w:rFonts w:ascii="Times New Roman" w:hAnsi="Times New Roman" w:cs="Times New Roman" w:hint="eastAsia"/>
          <w:highlight w:val="yellow"/>
          <w:lang w:eastAsia="ja-JP"/>
        </w:rPr>
        <w:t>checkpoint</w:t>
      </w:r>
      <w:r w:rsidR="00C87EA4">
        <w:rPr>
          <w:rFonts w:ascii="Times New Roman" w:hAnsi="Times New Roman" w:cs="Times New Roman" w:hint="eastAsia"/>
          <w:lang w:eastAsia="ja-JP"/>
        </w:rPr>
        <w:t xml:space="preserve"> in RAN#105 </w:t>
      </w:r>
      <w:r w:rsidR="00707E1F">
        <w:rPr>
          <w:rFonts w:ascii="Times New Roman" w:hAnsi="Times New Roman" w:cs="Times New Roman" w:hint="eastAsia"/>
          <w:lang w:eastAsia="ja-JP"/>
        </w:rPr>
        <w:t>[1]</w:t>
      </w:r>
      <w:r>
        <w:rPr>
          <w:rFonts w:ascii="Times New Roman" w:hAnsi="Times New Roman" w:cs="Times New Roman" w:hint="eastAsia"/>
          <w:lang w:eastAsia="ja-JP"/>
        </w:rPr>
        <w:t>:</w:t>
      </w:r>
    </w:p>
    <w:tbl>
      <w:tblPr>
        <w:tblStyle w:val="TableGrid"/>
        <w:tblW w:w="0" w:type="auto"/>
        <w:tblLook w:val="04A0" w:firstRow="1" w:lastRow="0" w:firstColumn="1" w:lastColumn="0" w:noHBand="0" w:noVBand="1"/>
      </w:tblPr>
      <w:tblGrid>
        <w:gridCol w:w="9350"/>
      </w:tblGrid>
      <w:tr w:rsidR="00ED4B73" w14:paraId="1B913A7F" w14:textId="77777777" w:rsidTr="00ED4B73">
        <w:tc>
          <w:tcPr>
            <w:tcW w:w="9350" w:type="dxa"/>
          </w:tcPr>
          <w:p w14:paraId="084C0EE9" w14:textId="77777777" w:rsidR="00B71525" w:rsidRPr="00B71525" w:rsidRDefault="00B71525" w:rsidP="00F468AB">
            <w:pPr>
              <w:numPr>
                <w:ilvl w:val="0"/>
                <w:numId w:val="14"/>
              </w:numPr>
              <w:tabs>
                <w:tab w:val="left" w:pos="720"/>
              </w:tabs>
              <w:overflowPunct w:val="0"/>
              <w:autoSpaceDE w:val="0"/>
              <w:autoSpaceDN w:val="0"/>
              <w:adjustRightInd w:val="0"/>
              <w:spacing w:afterLines="50" w:after="120"/>
              <w:ind w:hanging="357"/>
              <w:textAlignment w:val="baseline"/>
              <w:rPr>
                <w:rFonts w:ascii="Times New Roman" w:eastAsia="SimSun" w:hAnsi="Times New Roman" w:cs="Times New Roman"/>
                <w:bCs/>
                <w:sz w:val="20"/>
                <w:szCs w:val="20"/>
                <w:lang w:eastAsia="en-GB"/>
              </w:rPr>
            </w:pPr>
            <w:r w:rsidRPr="00B71525">
              <w:rPr>
                <w:rFonts w:ascii="Times New Roman" w:eastAsia="SimSun" w:hAnsi="Times New Roman" w:cs="Times New Roman"/>
                <w:bCs/>
                <w:sz w:val="20"/>
                <w:szCs w:val="20"/>
                <w:lang w:eastAsia="zh-CN" w:bidi="ar"/>
              </w:rPr>
              <w:t>For CONNECTED mode, specify procedures to allow UE MR PDCCH monitoring triggered by LP-WUS including activation and deactivation procedure of LP-WUS monitoring (RAN2, RAN1)</w:t>
            </w:r>
          </w:p>
          <w:p w14:paraId="68E4C2A7" w14:textId="77777777" w:rsidR="00B71525" w:rsidRPr="00F468AB" w:rsidRDefault="00B71525" w:rsidP="00F468AB">
            <w:pPr>
              <w:numPr>
                <w:ilvl w:val="1"/>
                <w:numId w:val="14"/>
              </w:numPr>
              <w:tabs>
                <w:tab w:val="left" w:pos="1440"/>
              </w:tabs>
              <w:overflowPunct w:val="0"/>
              <w:autoSpaceDE w:val="0"/>
              <w:autoSpaceDN w:val="0"/>
              <w:adjustRightInd w:val="0"/>
              <w:spacing w:afterLines="50" w:after="120"/>
              <w:ind w:hanging="357"/>
              <w:textAlignment w:val="baseline"/>
              <w:rPr>
                <w:rFonts w:ascii="Times New Roman" w:eastAsia="SimSun" w:hAnsi="Times New Roman" w:cs="Times New Roman"/>
                <w:b/>
                <w:sz w:val="20"/>
                <w:szCs w:val="20"/>
                <w:highlight w:val="yellow"/>
                <w:lang w:eastAsia="en-GB"/>
              </w:rPr>
            </w:pPr>
            <w:r w:rsidRPr="00F468AB">
              <w:rPr>
                <w:rFonts w:ascii="Times New Roman" w:eastAsia="SimSun" w:hAnsi="Times New Roman" w:cs="Times New Roman"/>
                <w:b/>
                <w:sz w:val="20"/>
                <w:szCs w:val="20"/>
                <w:highlight w:val="yellow"/>
                <w:lang w:eastAsia="en-GB"/>
              </w:rPr>
              <w:t>Check in RAN#105 for potential TU adjustment in RAN2</w:t>
            </w:r>
          </w:p>
          <w:p w14:paraId="4B4AFCC8" w14:textId="77777777" w:rsidR="00ED4B73" w:rsidRPr="00532352" w:rsidRDefault="00B71525" w:rsidP="00F468AB">
            <w:pPr>
              <w:numPr>
                <w:ilvl w:val="1"/>
                <w:numId w:val="14"/>
              </w:numPr>
              <w:tabs>
                <w:tab w:val="left" w:pos="1440"/>
              </w:tabs>
              <w:overflowPunct w:val="0"/>
              <w:autoSpaceDE w:val="0"/>
              <w:autoSpaceDN w:val="0"/>
              <w:adjustRightInd w:val="0"/>
              <w:spacing w:afterLines="50" w:after="120"/>
              <w:ind w:hanging="357"/>
              <w:textAlignment w:val="baseline"/>
              <w:rPr>
                <w:rFonts w:ascii="Times New Roman" w:eastAsia="SimSun" w:hAnsi="Times New Roman" w:cs="Times New Roman"/>
                <w:bCs/>
                <w:sz w:val="20"/>
                <w:szCs w:val="20"/>
                <w:lang w:eastAsia="en-GB"/>
              </w:rPr>
            </w:pPr>
            <w:r w:rsidRPr="00B71525">
              <w:rPr>
                <w:rFonts w:ascii="Times New Roman" w:eastAsia="SimSun" w:hAnsi="Times New Roman" w:cs="Times New Roman"/>
                <w:bCs/>
                <w:sz w:val="20"/>
                <w:szCs w:val="20"/>
                <w:lang w:eastAsia="zh-CN" w:bidi="ar"/>
              </w:rPr>
              <w:t>Note: In CONNECTED mode, UE MR ultra-deep sleep is not considered, and UE RRM/RLM/BFD/CSI measurements are performed by MR</w:t>
            </w:r>
          </w:p>
          <w:p w14:paraId="4A05B779" w14:textId="77777777" w:rsidR="00532352" w:rsidRDefault="00532352" w:rsidP="00532352">
            <w:pPr>
              <w:tabs>
                <w:tab w:val="left" w:pos="1440"/>
              </w:tabs>
              <w:overflowPunct w:val="0"/>
              <w:autoSpaceDE w:val="0"/>
              <w:autoSpaceDN w:val="0"/>
              <w:adjustRightInd w:val="0"/>
              <w:spacing w:afterLines="50" w:after="120"/>
              <w:textAlignment w:val="baseline"/>
              <w:rPr>
                <w:rFonts w:ascii="Times New Roman" w:hAnsi="Times New Roman" w:cs="Times New Roman"/>
                <w:bCs/>
                <w:sz w:val="20"/>
                <w:szCs w:val="20"/>
                <w:lang w:eastAsia="ja-JP"/>
              </w:rPr>
            </w:pPr>
            <w:r>
              <w:rPr>
                <w:rFonts w:ascii="Times New Roman" w:hAnsi="Times New Roman" w:cs="Times New Roman"/>
                <w:bCs/>
                <w:sz w:val="20"/>
                <w:szCs w:val="20"/>
                <w:lang w:eastAsia="ja-JP"/>
              </w:rPr>
              <w:t>…</w:t>
            </w:r>
          </w:p>
          <w:p w14:paraId="00E2E5A9" w14:textId="54529420" w:rsidR="00532352" w:rsidRPr="00532352" w:rsidRDefault="00532352" w:rsidP="00532352">
            <w:pPr>
              <w:numPr>
                <w:ilvl w:val="0"/>
                <w:numId w:val="14"/>
              </w:numPr>
              <w:tabs>
                <w:tab w:val="left" w:pos="1440"/>
              </w:tabs>
              <w:overflowPunct w:val="0"/>
              <w:autoSpaceDE w:val="0"/>
              <w:autoSpaceDN w:val="0"/>
              <w:adjustRightInd w:val="0"/>
              <w:spacing w:beforeLines="50" w:before="120" w:after="180"/>
              <w:ind w:hanging="357"/>
              <w:textAlignment w:val="baseline"/>
              <w:rPr>
                <w:rFonts w:ascii="Times New Roman" w:eastAsia="SimSun" w:hAnsi="Times New Roman" w:cs="Times New Roman"/>
                <w:bCs/>
                <w:sz w:val="20"/>
                <w:szCs w:val="20"/>
                <w:lang w:eastAsia="en-GB"/>
              </w:rPr>
            </w:pPr>
            <w:r w:rsidRPr="00532352">
              <w:rPr>
                <w:rFonts w:ascii="Times New Roman" w:eastAsia="SimSun" w:hAnsi="Times New Roman" w:cs="Times New Roman"/>
                <w:bCs/>
                <w:sz w:val="20"/>
                <w:szCs w:val="20"/>
                <w:lang w:eastAsia="en-GB"/>
              </w:rPr>
              <w:t>Note: The optimization of LP-WUS signal design for idle/inactive mode is prioritized over the optimization for connected mode.</w:t>
            </w:r>
          </w:p>
        </w:tc>
      </w:tr>
    </w:tbl>
    <w:p w14:paraId="69A8F7C9" w14:textId="77777777" w:rsidR="00ED4B73" w:rsidRDefault="00ED4B73" w:rsidP="00A851AD">
      <w:pPr>
        <w:jc w:val="both"/>
        <w:rPr>
          <w:rFonts w:ascii="Times New Roman" w:hAnsi="Times New Roman" w:cs="Times New Roman"/>
          <w:lang w:eastAsia="ja-JP"/>
        </w:rPr>
      </w:pPr>
    </w:p>
    <w:p w14:paraId="3525ED16" w14:textId="70D23BFC" w:rsidR="005A5A2C" w:rsidRDefault="00B71525" w:rsidP="001650C1">
      <w:pPr>
        <w:jc w:val="both"/>
        <w:rPr>
          <w:rFonts w:ascii="Times New Roman" w:hAnsi="Times New Roman" w:cs="Times New Roman"/>
          <w:lang w:val="en-GB" w:eastAsia="ja-JP"/>
        </w:rPr>
      </w:pPr>
      <w:r>
        <w:rPr>
          <w:rFonts w:ascii="Times New Roman" w:hAnsi="Times New Roman" w:cs="Times New Roman" w:hint="eastAsia"/>
          <w:lang w:val="en-GB" w:eastAsia="ja-JP"/>
        </w:rPr>
        <w:t>In RAN1, multiple options of LP-WUS procedure in connected mode have been discussed and following agreements &amp; working assumption were achieved.</w:t>
      </w:r>
    </w:p>
    <w:p w14:paraId="071273A7" w14:textId="77777777" w:rsidR="00B475C9" w:rsidRDefault="00B475C9" w:rsidP="001650C1">
      <w:pPr>
        <w:jc w:val="both"/>
        <w:rPr>
          <w:rFonts w:ascii="Times New Roman" w:hAnsi="Times New Roman" w:cs="Times New Roman"/>
          <w:lang w:val="en-GB" w:eastAsia="ja-JP"/>
        </w:rPr>
      </w:pPr>
    </w:p>
    <w:p w14:paraId="39EAD13E" w14:textId="674EEB6B" w:rsidR="005A5A2C" w:rsidRPr="005A5A2C" w:rsidRDefault="005A5A2C" w:rsidP="001650C1">
      <w:pPr>
        <w:jc w:val="both"/>
        <w:rPr>
          <w:rFonts w:ascii="Times New Roman" w:hAnsi="Times New Roman" w:cs="Times New Roman"/>
          <w:b/>
          <w:bCs/>
          <w:u w:val="single"/>
          <w:lang w:val="en-GB" w:eastAsia="ja-JP"/>
        </w:rPr>
      </w:pPr>
      <w:r w:rsidRPr="005A5A2C">
        <w:rPr>
          <w:rFonts w:ascii="Times New Roman" w:hAnsi="Times New Roman" w:cs="Times New Roman" w:hint="eastAsia"/>
          <w:b/>
          <w:bCs/>
          <w:u w:val="single"/>
          <w:lang w:val="en-GB" w:eastAsia="ja-JP"/>
        </w:rPr>
        <w:t>RAN1 agreement</w:t>
      </w:r>
      <w:r w:rsidR="009618E8">
        <w:rPr>
          <w:rFonts w:ascii="Times New Roman" w:hAnsi="Times New Roman" w:cs="Times New Roman" w:hint="eastAsia"/>
          <w:b/>
          <w:bCs/>
          <w:u w:val="single"/>
          <w:lang w:val="en-GB" w:eastAsia="ja-JP"/>
        </w:rPr>
        <w:t>s</w:t>
      </w:r>
      <w:r w:rsidRPr="005A5A2C">
        <w:rPr>
          <w:rFonts w:ascii="Times New Roman" w:hAnsi="Times New Roman" w:cs="Times New Roman" w:hint="eastAsia"/>
          <w:b/>
          <w:bCs/>
          <w:u w:val="single"/>
          <w:lang w:val="en-GB" w:eastAsia="ja-JP"/>
        </w:rPr>
        <w:t xml:space="preserve"> </w:t>
      </w:r>
      <w:r w:rsidR="006E0C2A">
        <w:rPr>
          <w:rFonts w:ascii="Times New Roman" w:hAnsi="Times New Roman" w:cs="Times New Roman" w:hint="eastAsia"/>
          <w:b/>
          <w:bCs/>
          <w:u w:val="single"/>
          <w:lang w:val="en-GB" w:eastAsia="ja-JP"/>
        </w:rPr>
        <w:t xml:space="preserve">&amp; working assumption </w:t>
      </w:r>
      <w:r w:rsidRPr="005A5A2C">
        <w:rPr>
          <w:rFonts w:ascii="Times New Roman" w:hAnsi="Times New Roman" w:cs="Times New Roman" w:hint="eastAsia"/>
          <w:b/>
          <w:bCs/>
          <w:u w:val="single"/>
          <w:lang w:val="en-GB" w:eastAsia="ja-JP"/>
        </w:rPr>
        <w:t>on the options</w:t>
      </w:r>
      <w:r w:rsidR="004F243E">
        <w:rPr>
          <w:rFonts w:ascii="Times New Roman" w:hAnsi="Times New Roman" w:cs="Times New Roman" w:hint="eastAsia"/>
          <w:b/>
          <w:bCs/>
          <w:u w:val="single"/>
          <w:lang w:val="en-GB" w:eastAsia="ja-JP"/>
        </w:rPr>
        <w:t xml:space="preserve"> from RAN1#116bis and RAN1#118</w:t>
      </w:r>
      <w:r w:rsidRPr="005A5A2C">
        <w:rPr>
          <w:rFonts w:ascii="Times New Roman" w:hAnsi="Times New Roman" w:cs="Times New Roman" w:hint="eastAsia"/>
          <w:b/>
          <w:bCs/>
          <w:u w:val="single"/>
          <w:lang w:val="en-GB" w:eastAsia="ja-JP"/>
        </w:rPr>
        <w:t>:</w:t>
      </w:r>
    </w:p>
    <w:tbl>
      <w:tblPr>
        <w:tblStyle w:val="TableGrid"/>
        <w:tblW w:w="0" w:type="auto"/>
        <w:tblLook w:val="04A0" w:firstRow="1" w:lastRow="0" w:firstColumn="1" w:lastColumn="0" w:noHBand="0" w:noVBand="1"/>
      </w:tblPr>
      <w:tblGrid>
        <w:gridCol w:w="9350"/>
      </w:tblGrid>
      <w:tr w:rsidR="00B71525" w14:paraId="051A87CE" w14:textId="77777777" w:rsidTr="00B71525">
        <w:tc>
          <w:tcPr>
            <w:tcW w:w="9350" w:type="dxa"/>
          </w:tcPr>
          <w:p w14:paraId="7348E4A5" w14:textId="77777777" w:rsidR="005A5A2C" w:rsidRPr="005A5A2C" w:rsidRDefault="005A5A2C" w:rsidP="001E2D36">
            <w:pPr>
              <w:spacing w:afterLines="10" w:after="24"/>
              <w:rPr>
                <w:rFonts w:ascii="Times" w:eastAsia="Batang" w:hAnsi="Times" w:cs="Times New Roman"/>
                <w:b/>
                <w:bCs/>
                <w:sz w:val="20"/>
                <w:szCs w:val="24"/>
                <w:highlight w:val="green"/>
                <w:lang w:val="en-GB" w:eastAsia="x-none"/>
              </w:rPr>
            </w:pPr>
            <w:r w:rsidRPr="005A5A2C">
              <w:rPr>
                <w:rFonts w:ascii="Times" w:eastAsia="Batang" w:hAnsi="Times" w:cs="Times New Roman"/>
                <w:b/>
                <w:bCs/>
                <w:sz w:val="20"/>
                <w:szCs w:val="24"/>
                <w:highlight w:val="green"/>
                <w:lang w:val="en-GB" w:eastAsia="x-none"/>
              </w:rPr>
              <w:t>Agreement</w:t>
            </w:r>
          </w:p>
          <w:p w14:paraId="4E7884C7" w14:textId="77777777" w:rsidR="005A5A2C" w:rsidRPr="005A5A2C" w:rsidRDefault="005A5A2C" w:rsidP="001E2D36">
            <w:pPr>
              <w:spacing w:afterLines="10" w:after="24" w:line="252" w:lineRule="auto"/>
              <w:contextualSpacing/>
              <w:jc w:val="both"/>
              <w:rPr>
                <w:rFonts w:ascii="Times" w:eastAsia="Batang" w:hAnsi="Times" w:cs="Times New Roman"/>
                <w:bCs/>
                <w:sz w:val="20"/>
                <w:szCs w:val="20"/>
                <w:lang w:eastAsia="x-none"/>
              </w:rPr>
            </w:pPr>
            <w:r w:rsidRPr="005A5A2C">
              <w:rPr>
                <w:rFonts w:ascii="Times" w:eastAsia="Batang" w:hAnsi="Times" w:cs="Times New Roman"/>
                <w:bCs/>
                <w:sz w:val="20"/>
                <w:szCs w:val="20"/>
                <w:lang w:eastAsia="x-none"/>
              </w:rPr>
              <w:t>Update the following agreement in RAN1#116 in red:</w:t>
            </w:r>
          </w:p>
          <w:p w14:paraId="008AA36F" w14:textId="77777777" w:rsidR="005A5A2C" w:rsidRPr="005A5A2C" w:rsidRDefault="005A5A2C" w:rsidP="001E2D36">
            <w:pPr>
              <w:spacing w:afterLines="10" w:after="24"/>
              <w:rPr>
                <w:rFonts w:ascii="Times" w:eastAsia="Batang" w:hAnsi="Times" w:cs="Times New Roman"/>
                <w:b/>
                <w:bCs/>
                <w:sz w:val="20"/>
                <w:szCs w:val="24"/>
                <w:highlight w:val="green"/>
                <w:lang w:val="en-GB" w:eastAsia="x-none"/>
              </w:rPr>
            </w:pPr>
            <w:r w:rsidRPr="005A5A2C">
              <w:rPr>
                <w:rFonts w:ascii="Times" w:eastAsia="Batang" w:hAnsi="Times" w:cs="Times New Roman"/>
                <w:b/>
                <w:bCs/>
                <w:sz w:val="20"/>
                <w:szCs w:val="24"/>
                <w:highlight w:val="green"/>
                <w:lang w:val="en-GB" w:eastAsia="x-none"/>
              </w:rPr>
              <w:t>Agreement</w:t>
            </w:r>
          </w:p>
          <w:p w14:paraId="61AC8455" w14:textId="77777777" w:rsidR="005A5A2C" w:rsidRPr="005A5A2C" w:rsidRDefault="005A5A2C" w:rsidP="001E2D36">
            <w:pPr>
              <w:numPr>
                <w:ilvl w:val="0"/>
                <w:numId w:val="15"/>
              </w:numPr>
              <w:spacing w:afterLines="10" w:after="24" w:line="252" w:lineRule="auto"/>
              <w:contextualSpacing/>
              <w:rPr>
                <w:rFonts w:ascii="Times" w:eastAsia="Yu Mincho" w:hAnsi="Times" w:cs="Times New Roman"/>
                <w:bCs/>
                <w:sz w:val="20"/>
                <w:lang w:eastAsia="x-none"/>
              </w:rPr>
            </w:pPr>
            <w:r w:rsidRPr="005A5A2C">
              <w:rPr>
                <w:rFonts w:ascii="Times" w:eastAsia="Batang" w:hAnsi="Times" w:cs="Times New Roman"/>
                <w:bCs/>
                <w:sz w:val="20"/>
                <w:lang w:eastAsia="x-none"/>
              </w:rPr>
              <w:t>For RRC CONNECTED mode, from RAN1 perspective, further study following LP-WUS procedures to trigger PDCCH monitoring:</w:t>
            </w:r>
          </w:p>
          <w:p w14:paraId="325D94C3" w14:textId="77777777" w:rsidR="005A5A2C" w:rsidRPr="005A5A2C" w:rsidRDefault="005A5A2C" w:rsidP="001E2D36">
            <w:pPr>
              <w:numPr>
                <w:ilvl w:val="1"/>
                <w:numId w:val="15"/>
              </w:numPr>
              <w:spacing w:afterLines="10" w:after="24" w:line="252" w:lineRule="auto"/>
              <w:contextualSpacing/>
              <w:rPr>
                <w:rFonts w:ascii="Times" w:eastAsia="Yu Mincho" w:hAnsi="Times" w:cs="Times New Roman"/>
                <w:bCs/>
                <w:sz w:val="20"/>
                <w:lang w:eastAsia="x-none"/>
              </w:rPr>
            </w:pPr>
            <w:r w:rsidRPr="005A5A2C">
              <w:rPr>
                <w:rFonts w:ascii="Times" w:eastAsia="Batang" w:hAnsi="Times" w:cs="Times New Roman"/>
                <w:bCs/>
                <w:kern w:val="2"/>
                <w:sz w:val="20"/>
                <w:lang w:val="en-GB" w:eastAsia="x-none"/>
              </w:rPr>
              <w:t>Case 1: PDCCH monitoring is triggered by LP-WUS with C-DRX configuration</w:t>
            </w:r>
          </w:p>
          <w:p w14:paraId="4B20C0A6" w14:textId="77777777" w:rsidR="005A5A2C" w:rsidRPr="005A5A2C" w:rsidRDefault="005A5A2C" w:rsidP="001E2D36">
            <w:pPr>
              <w:numPr>
                <w:ilvl w:val="2"/>
                <w:numId w:val="15"/>
              </w:numPr>
              <w:spacing w:afterLines="10" w:after="24" w:line="252" w:lineRule="auto"/>
              <w:contextualSpacing/>
              <w:rPr>
                <w:rFonts w:ascii="Times" w:eastAsia="Yu Mincho" w:hAnsi="Times" w:cs="Times New Roman"/>
                <w:bCs/>
                <w:sz w:val="20"/>
                <w:lang w:eastAsia="x-none"/>
              </w:rPr>
            </w:pPr>
            <w:r w:rsidRPr="005A5A2C">
              <w:rPr>
                <w:rFonts w:ascii="Times" w:eastAsia="Batang" w:hAnsi="Times" w:cs="Times New Roman"/>
                <w:bCs/>
                <w:kern w:val="2"/>
                <w:sz w:val="20"/>
                <w:lang w:eastAsia="x-none"/>
              </w:rPr>
              <w:t xml:space="preserve">Option 1-1: </w:t>
            </w:r>
            <w:r w:rsidRPr="005A5A2C">
              <w:rPr>
                <w:rFonts w:ascii="Times" w:eastAsia="Batang" w:hAnsi="Times" w:cs="Times New Roman"/>
                <w:bCs/>
                <w:kern w:val="2"/>
                <w:sz w:val="20"/>
                <w:lang w:val="en-GB" w:eastAsia="x-none"/>
              </w:rPr>
              <w:t xml:space="preserve">LP-WUS monitoring according to the LP-WUS monitoring configuration before </w:t>
            </w:r>
            <w:proofErr w:type="spellStart"/>
            <w:r w:rsidRPr="005A5A2C">
              <w:rPr>
                <w:rFonts w:ascii="Times" w:eastAsia="Batang" w:hAnsi="Times" w:cs="Times New Roman"/>
                <w:bCs/>
                <w:kern w:val="2"/>
                <w:sz w:val="20"/>
                <w:lang w:val="en-GB" w:eastAsia="x-none"/>
              </w:rPr>
              <w:t>drx-onDurationTimer</w:t>
            </w:r>
            <w:proofErr w:type="spellEnd"/>
            <w:r w:rsidRPr="005A5A2C">
              <w:rPr>
                <w:rFonts w:ascii="Times" w:eastAsia="Batang" w:hAnsi="Times" w:cs="Times New Roman"/>
                <w:bCs/>
                <w:kern w:val="2"/>
                <w:sz w:val="20"/>
                <w:lang w:val="en-GB" w:eastAsia="x-none"/>
              </w:rPr>
              <w:t xml:space="preserve"> to trigger the starting of the </w:t>
            </w:r>
            <w:proofErr w:type="spellStart"/>
            <w:r w:rsidRPr="005A5A2C">
              <w:rPr>
                <w:rFonts w:ascii="Times" w:eastAsia="Batang" w:hAnsi="Times" w:cs="Times New Roman"/>
                <w:bCs/>
                <w:kern w:val="2"/>
                <w:sz w:val="20"/>
                <w:lang w:val="en-GB" w:eastAsia="x-none"/>
              </w:rPr>
              <w:t>drx-onDurationTimer</w:t>
            </w:r>
            <w:proofErr w:type="spellEnd"/>
            <w:r w:rsidRPr="005A5A2C">
              <w:rPr>
                <w:rFonts w:ascii="Times" w:eastAsia="Batang" w:hAnsi="Times" w:cs="Times New Roman"/>
                <w:bCs/>
                <w:kern w:val="2"/>
                <w:sz w:val="20"/>
                <w:lang w:val="en-GB" w:eastAsia="x-none"/>
              </w:rPr>
              <w:t>.</w:t>
            </w:r>
          </w:p>
          <w:p w14:paraId="428B88E8" w14:textId="77777777" w:rsidR="005A5A2C" w:rsidRPr="005A5A2C" w:rsidRDefault="005A5A2C" w:rsidP="001E2D36">
            <w:pPr>
              <w:numPr>
                <w:ilvl w:val="3"/>
                <w:numId w:val="15"/>
              </w:numPr>
              <w:spacing w:afterLines="10" w:after="24" w:line="252" w:lineRule="auto"/>
              <w:contextualSpacing/>
              <w:rPr>
                <w:rFonts w:ascii="Times" w:eastAsia="Yu Mincho" w:hAnsi="Times" w:cs="Times New Roman"/>
                <w:bCs/>
                <w:sz w:val="20"/>
                <w:lang w:eastAsia="x-none"/>
              </w:rPr>
            </w:pPr>
            <w:r w:rsidRPr="005A5A2C">
              <w:rPr>
                <w:rFonts w:ascii="Times" w:eastAsia="Batang" w:hAnsi="Times" w:cs="Times New Roman"/>
                <w:bCs/>
                <w:kern w:val="2"/>
                <w:sz w:val="20"/>
                <w:lang w:val="en-GB" w:eastAsia="x-none"/>
              </w:rPr>
              <w:t>This option may replace DCP functionality</w:t>
            </w:r>
          </w:p>
          <w:p w14:paraId="7E0FF5A2" w14:textId="77777777" w:rsidR="005A5A2C" w:rsidRPr="005A5A2C" w:rsidRDefault="005A5A2C" w:rsidP="001E2D36">
            <w:pPr>
              <w:numPr>
                <w:ilvl w:val="2"/>
                <w:numId w:val="15"/>
              </w:numPr>
              <w:spacing w:afterLines="10" w:after="24" w:line="252" w:lineRule="auto"/>
              <w:contextualSpacing/>
              <w:rPr>
                <w:rFonts w:ascii="Times" w:eastAsia="Batang" w:hAnsi="Times" w:cs="Times New Roman"/>
                <w:bCs/>
                <w:kern w:val="2"/>
                <w:sz w:val="20"/>
                <w:lang w:eastAsia="x-none"/>
              </w:rPr>
            </w:pPr>
            <w:r w:rsidRPr="005A5A2C">
              <w:rPr>
                <w:rFonts w:ascii="Times" w:eastAsia="Batang" w:hAnsi="Times" w:cs="Times New Roman"/>
                <w:bCs/>
                <w:kern w:val="2"/>
                <w:sz w:val="20"/>
                <w:lang w:eastAsia="x-none"/>
              </w:rPr>
              <w:t xml:space="preserve">Option 1-2: LP-WUS monitoring outside </w:t>
            </w:r>
            <w:r w:rsidRPr="005A5A2C">
              <w:rPr>
                <w:rFonts w:ascii="Times" w:eastAsia="Batang" w:hAnsi="Times" w:cs="Times New Roman"/>
                <w:bCs/>
                <w:color w:val="FF0000"/>
                <w:kern w:val="2"/>
                <w:sz w:val="20"/>
                <w:lang w:eastAsia="x-none"/>
              </w:rPr>
              <w:t>at least</w:t>
            </w:r>
            <w:r w:rsidRPr="005A5A2C">
              <w:rPr>
                <w:rFonts w:ascii="Times" w:eastAsia="Batang" w:hAnsi="Times" w:cs="Times New Roman"/>
                <w:bCs/>
                <w:kern w:val="2"/>
                <w:sz w:val="20"/>
                <w:lang w:eastAsia="x-none"/>
              </w:rPr>
              <w:t xml:space="preserve"> </w:t>
            </w:r>
            <w:r w:rsidRPr="005A5A2C">
              <w:rPr>
                <w:rFonts w:ascii="Times" w:eastAsia="Batang" w:hAnsi="Times" w:cs="Times New Roman"/>
                <w:bCs/>
                <w:color w:val="FF0000"/>
                <w:kern w:val="2"/>
                <w:sz w:val="20"/>
                <w:lang w:eastAsia="x-none"/>
              </w:rPr>
              <w:t xml:space="preserve">legacy </w:t>
            </w:r>
            <w:r w:rsidRPr="005A5A2C">
              <w:rPr>
                <w:rFonts w:ascii="Times" w:eastAsia="Batang" w:hAnsi="Times" w:cs="Times New Roman"/>
                <w:bCs/>
                <w:kern w:val="2"/>
                <w:sz w:val="20"/>
                <w:lang w:eastAsia="x-none"/>
              </w:rPr>
              <w:t>C-DRX active time according to the LP-WUS monitoring configuration to trigger PDCCH monitoring.</w:t>
            </w:r>
          </w:p>
          <w:p w14:paraId="454F4163" w14:textId="77777777" w:rsidR="005A5A2C" w:rsidRPr="005A5A2C" w:rsidRDefault="005A5A2C" w:rsidP="001E2D36">
            <w:pPr>
              <w:numPr>
                <w:ilvl w:val="3"/>
                <w:numId w:val="15"/>
              </w:numPr>
              <w:spacing w:afterLines="10" w:after="24" w:line="252" w:lineRule="auto"/>
              <w:contextualSpacing/>
              <w:rPr>
                <w:rFonts w:ascii="Times" w:eastAsia="Batang" w:hAnsi="Times" w:cs="Times New Roman"/>
                <w:bCs/>
                <w:kern w:val="2"/>
                <w:sz w:val="20"/>
                <w:lang w:eastAsia="x-none"/>
              </w:rPr>
            </w:pPr>
            <w:r w:rsidRPr="005A5A2C">
              <w:rPr>
                <w:rFonts w:ascii="Times" w:eastAsia="Batang" w:hAnsi="Times" w:cs="Times New Roman"/>
                <w:bCs/>
                <w:kern w:val="2"/>
                <w:sz w:val="20"/>
                <w:lang w:eastAsia="x-none"/>
              </w:rPr>
              <w:t xml:space="preserve">PDCCH monitoring possibly irrespective of </w:t>
            </w:r>
            <w:proofErr w:type="spellStart"/>
            <w:r w:rsidRPr="005A5A2C">
              <w:rPr>
                <w:rFonts w:ascii="Times" w:eastAsia="Batang" w:hAnsi="Times" w:cs="Times New Roman"/>
                <w:bCs/>
                <w:kern w:val="2"/>
                <w:sz w:val="20"/>
                <w:lang w:eastAsia="x-none"/>
              </w:rPr>
              <w:t>drx</w:t>
            </w:r>
            <w:proofErr w:type="spellEnd"/>
            <w:r w:rsidRPr="005A5A2C">
              <w:rPr>
                <w:rFonts w:ascii="Times" w:eastAsia="Batang" w:hAnsi="Times" w:cs="Times New Roman"/>
                <w:bCs/>
                <w:kern w:val="2"/>
                <w:sz w:val="20"/>
                <w:lang w:eastAsia="x-none"/>
              </w:rPr>
              <w:t>-</w:t>
            </w:r>
            <w:proofErr w:type="spellStart"/>
            <w:r w:rsidRPr="005A5A2C">
              <w:rPr>
                <w:rFonts w:ascii="Times" w:eastAsia="Batang" w:hAnsi="Times" w:cs="Times New Roman"/>
                <w:bCs/>
                <w:kern w:val="2"/>
                <w:sz w:val="20"/>
                <w:lang w:val="en-GB" w:eastAsia="x-none"/>
              </w:rPr>
              <w:t>onDurationTimer</w:t>
            </w:r>
            <w:proofErr w:type="spellEnd"/>
          </w:p>
          <w:p w14:paraId="0C8C3E6C" w14:textId="77777777" w:rsidR="005A5A2C" w:rsidRPr="005A5A2C" w:rsidRDefault="005A5A2C" w:rsidP="001E2D36">
            <w:pPr>
              <w:numPr>
                <w:ilvl w:val="4"/>
                <w:numId w:val="15"/>
              </w:numPr>
              <w:spacing w:afterLines="10" w:after="24" w:line="252" w:lineRule="auto"/>
              <w:contextualSpacing/>
              <w:jc w:val="both"/>
              <w:rPr>
                <w:rFonts w:ascii="Times New Roman" w:eastAsia="Batang" w:hAnsi="Times New Roman" w:cs="Times New Roman"/>
                <w:bCs/>
                <w:color w:val="FF0000"/>
                <w:kern w:val="2"/>
                <w:sz w:val="20"/>
                <w:lang w:eastAsia="x-none"/>
              </w:rPr>
            </w:pPr>
            <w:r w:rsidRPr="005A5A2C">
              <w:rPr>
                <w:rFonts w:ascii="Times New Roman" w:eastAsia="Batang" w:hAnsi="Times New Roman" w:cs="Times New Roman"/>
                <w:bCs/>
                <w:color w:val="FF0000"/>
                <w:kern w:val="2"/>
                <w:sz w:val="20"/>
                <w:lang w:eastAsia="x-none"/>
              </w:rPr>
              <w:t xml:space="preserve">Option 1-2-1: PDCCH monitoring may be additionally triggered based on legacy C-DRX cycle and </w:t>
            </w:r>
            <w:proofErr w:type="spellStart"/>
            <w:r w:rsidRPr="005A5A2C">
              <w:rPr>
                <w:rFonts w:ascii="Times New Roman" w:eastAsia="Batang" w:hAnsi="Times New Roman" w:cs="Times New Roman"/>
                <w:bCs/>
                <w:color w:val="FF0000"/>
                <w:kern w:val="2"/>
                <w:sz w:val="20"/>
                <w:lang w:eastAsia="x-none"/>
              </w:rPr>
              <w:t>drx-onDurationTimer</w:t>
            </w:r>
            <w:proofErr w:type="spellEnd"/>
            <w:r w:rsidRPr="005A5A2C">
              <w:rPr>
                <w:rFonts w:ascii="Times New Roman" w:eastAsia="Batang" w:hAnsi="Times New Roman" w:cs="Times New Roman"/>
                <w:bCs/>
                <w:color w:val="FF0000"/>
                <w:kern w:val="2"/>
                <w:sz w:val="20"/>
                <w:lang w:eastAsia="x-none"/>
              </w:rPr>
              <w:t xml:space="preserve"> when monitoring LP-WUS</w:t>
            </w:r>
          </w:p>
          <w:p w14:paraId="7B436556" w14:textId="77777777" w:rsidR="005A5A2C" w:rsidRPr="005A5A2C" w:rsidRDefault="005A5A2C" w:rsidP="001E2D36">
            <w:pPr>
              <w:numPr>
                <w:ilvl w:val="5"/>
                <w:numId w:val="15"/>
              </w:numPr>
              <w:spacing w:afterLines="10" w:after="24" w:line="252" w:lineRule="auto"/>
              <w:contextualSpacing/>
              <w:jc w:val="both"/>
              <w:rPr>
                <w:rFonts w:ascii="Times New Roman" w:eastAsia="Batang" w:hAnsi="Times New Roman" w:cs="Times New Roman"/>
                <w:bCs/>
                <w:color w:val="FF0000"/>
                <w:kern w:val="2"/>
                <w:sz w:val="20"/>
                <w:lang w:eastAsia="x-none"/>
              </w:rPr>
            </w:pPr>
            <w:r w:rsidRPr="005A5A2C">
              <w:rPr>
                <w:rFonts w:ascii="Times New Roman" w:eastAsia="Yu Mincho" w:hAnsi="Times New Roman" w:cs="Times New Roman" w:hint="eastAsia"/>
                <w:bCs/>
                <w:color w:val="FF0000"/>
                <w:kern w:val="2"/>
                <w:sz w:val="20"/>
                <w:lang w:eastAsia="x-none"/>
              </w:rPr>
              <w:t>I</w:t>
            </w:r>
            <w:r w:rsidRPr="005A5A2C">
              <w:rPr>
                <w:rFonts w:ascii="Times New Roman" w:eastAsia="Yu Mincho" w:hAnsi="Times New Roman" w:cs="Times New Roman"/>
                <w:bCs/>
                <w:color w:val="FF0000"/>
                <w:kern w:val="2"/>
                <w:sz w:val="20"/>
                <w:lang w:eastAsia="x-none"/>
              </w:rPr>
              <w:t>f this is adopted, it should be configured together with Option 1-1 to achieve power saving gain compared to legacy C-DRX</w:t>
            </w:r>
          </w:p>
          <w:p w14:paraId="6393859B" w14:textId="77777777" w:rsidR="005A5A2C" w:rsidRPr="005A5A2C" w:rsidRDefault="005A5A2C" w:rsidP="001E2D36">
            <w:pPr>
              <w:numPr>
                <w:ilvl w:val="4"/>
                <w:numId w:val="15"/>
              </w:numPr>
              <w:spacing w:afterLines="10" w:after="24" w:line="252" w:lineRule="auto"/>
              <w:contextualSpacing/>
              <w:jc w:val="both"/>
              <w:rPr>
                <w:rFonts w:ascii="Times New Roman" w:eastAsia="Batang" w:hAnsi="Times New Roman" w:cs="Times New Roman"/>
                <w:bCs/>
                <w:color w:val="FF0000"/>
                <w:kern w:val="2"/>
                <w:sz w:val="20"/>
                <w:lang w:eastAsia="x-none"/>
              </w:rPr>
            </w:pPr>
            <w:r w:rsidRPr="005A5A2C">
              <w:rPr>
                <w:rFonts w:ascii="Times New Roman" w:eastAsia="Batang" w:hAnsi="Times New Roman" w:cs="Times New Roman"/>
                <w:bCs/>
                <w:color w:val="FF0000"/>
                <w:kern w:val="2"/>
                <w:sz w:val="20"/>
                <w:lang w:eastAsia="x-none"/>
              </w:rPr>
              <w:t xml:space="preserve">Option 1-2-2: PDCCH monitoring is not triggered by legacy C-DRX cycle and </w:t>
            </w:r>
            <w:proofErr w:type="spellStart"/>
            <w:r w:rsidRPr="005A5A2C">
              <w:rPr>
                <w:rFonts w:ascii="Times New Roman" w:eastAsia="Batang" w:hAnsi="Times New Roman" w:cs="Times New Roman"/>
                <w:bCs/>
                <w:color w:val="FF0000"/>
                <w:kern w:val="2"/>
                <w:sz w:val="20"/>
                <w:lang w:eastAsia="x-none"/>
              </w:rPr>
              <w:t>drx-onDurationTimer</w:t>
            </w:r>
            <w:proofErr w:type="spellEnd"/>
            <w:r w:rsidRPr="005A5A2C">
              <w:rPr>
                <w:rFonts w:ascii="Times New Roman" w:eastAsia="Batang" w:hAnsi="Times New Roman" w:cs="Times New Roman"/>
                <w:bCs/>
                <w:color w:val="FF0000"/>
                <w:kern w:val="2"/>
                <w:sz w:val="20"/>
                <w:lang w:eastAsia="x-none"/>
              </w:rPr>
              <w:t xml:space="preserve"> when monitoring LP-WUS</w:t>
            </w:r>
          </w:p>
          <w:p w14:paraId="2D7984C5" w14:textId="77777777" w:rsidR="005A5A2C" w:rsidRPr="005A5A2C" w:rsidRDefault="005A5A2C" w:rsidP="001E2D36">
            <w:pPr>
              <w:numPr>
                <w:ilvl w:val="2"/>
                <w:numId w:val="15"/>
              </w:numPr>
              <w:spacing w:afterLines="10" w:after="24" w:line="252" w:lineRule="auto"/>
              <w:contextualSpacing/>
              <w:rPr>
                <w:rFonts w:ascii="Times" w:eastAsia="Batang" w:hAnsi="Times" w:cs="Times New Roman"/>
                <w:bCs/>
                <w:kern w:val="2"/>
                <w:sz w:val="20"/>
                <w:lang w:eastAsia="x-none"/>
              </w:rPr>
            </w:pPr>
            <w:r w:rsidRPr="005A5A2C">
              <w:rPr>
                <w:rFonts w:ascii="Times" w:eastAsia="Batang" w:hAnsi="Times" w:cs="Times New Roman"/>
                <w:bCs/>
                <w:kern w:val="2"/>
                <w:sz w:val="20"/>
                <w:lang w:eastAsia="x-none"/>
              </w:rPr>
              <w:t xml:space="preserve">Option 1-3: LP-WUS monitoring inside </w:t>
            </w:r>
            <w:r w:rsidRPr="005A5A2C">
              <w:rPr>
                <w:rFonts w:ascii="Times" w:eastAsia="Batang" w:hAnsi="Times" w:cs="Times New Roman"/>
                <w:bCs/>
                <w:color w:val="FF0000"/>
                <w:kern w:val="2"/>
                <w:sz w:val="20"/>
                <w:lang w:eastAsia="x-none"/>
              </w:rPr>
              <w:t xml:space="preserve">at least legacy </w:t>
            </w:r>
            <w:r w:rsidRPr="005A5A2C">
              <w:rPr>
                <w:rFonts w:ascii="Times" w:eastAsia="Batang" w:hAnsi="Times" w:cs="Times New Roman"/>
                <w:bCs/>
                <w:kern w:val="2"/>
                <w:sz w:val="20"/>
                <w:lang w:eastAsia="x-none"/>
              </w:rPr>
              <w:t>C-DRX active time according to the LP-WUS monitoring configuration to trigger PDCCH monitoring.</w:t>
            </w:r>
          </w:p>
          <w:p w14:paraId="29E73DE7" w14:textId="77777777" w:rsidR="005A5A2C" w:rsidRPr="005A5A2C" w:rsidRDefault="005A5A2C" w:rsidP="001E2D36">
            <w:pPr>
              <w:numPr>
                <w:ilvl w:val="1"/>
                <w:numId w:val="15"/>
              </w:numPr>
              <w:spacing w:afterLines="10" w:after="24" w:line="252" w:lineRule="auto"/>
              <w:contextualSpacing/>
              <w:rPr>
                <w:rFonts w:ascii="Times" w:eastAsia="Batang" w:hAnsi="Times" w:cs="Times New Roman"/>
                <w:bCs/>
                <w:strike/>
                <w:color w:val="FF0000"/>
                <w:kern w:val="2"/>
                <w:sz w:val="20"/>
                <w:lang w:val="en-GB" w:eastAsia="x-none"/>
              </w:rPr>
            </w:pPr>
            <w:r w:rsidRPr="005A5A2C">
              <w:rPr>
                <w:rFonts w:ascii="Times" w:eastAsia="Batang" w:hAnsi="Times" w:cs="Times New Roman"/>
                <w:bCs/>
                <w:strike/>
                <w:color w:val="FF0000"/>
                <w:kern w:val="2"/>
                <w:sz w:val="20"/>
                <w:lang w:val="en-GB" w:eastAsia="x-none"/>
              </w:rPr>
              <w:lastRenderedPageBreak/>
              <w:t>Case 2: PDCCH monitoring is triggered by LP-WUS without C-DRX configuration. LP-WUS can be monitored at any time according to the LP-WUS monitoring configuration</w:t>
            </w:r>
          </w:p>
          <w:p w14:paraId="273E9392" w14:textId="77777777" w:rsidR="005A5A2C" w:rsidRPr="005A5A2C" w:rsidRDefault="005A5A2C" w:rsidP="001E2D36">
            <w:pPr>
              <w:numPr>
                <w:ilvl w:val="2"/>
                <w:numId w:val="15"/>
              </w:numPr>
              <w:spacing w:afterLines="10" w:after="24" w:line="252" w:lineRule="auto"/>
              <w:contextualSpacing/>
              <w:rPr>
                <w:rFonts w:ascii="Times" w:eastAsia="Batang" w:hAnsi="Times" w:cs="Times New Roman"/>
                <w:bCs/>
                <w:strike/>
                <w:color w:val="FF0000"/>
                <w:kern w:val="2"/>
                <w:sz w:val="20"/>
                <w:lang w:val="en-GB" w:eastAsia="x-none"/>
              </w:rPr>
            </w:pPr>
            <w:r w:rsidRPr="005A5A2C">
              <w:rPr>
                <w:rFonts w:ascii="Times" w:eastAsia="Batang" w:hAnsi="Times" w:cs="Times New Roman"/>
                <w:bCs/>
                <w:strike/>
                <w:color w:val="FF0000"/>
                <w:kern w:val="2"/>
                <w:sz w:val="20"/>
                <w:lang w:val="en-GB" w:eastAsia="x-none"/>
              </w:rPr>
              <w:t>FFS duty-cycled and/or continuous LP-WUS monitoring</w:t>
            </w:r>
          </w:p>
          <w:p w14:paraId="26B01AE9" w14:textId="77777777" w:rsidR="005A5A2C" w:rsidRPr="005A5A2C" w:rsidRDefault="005A5A2C" w:rsidP="001E2D36">
            <w:pPr>
              <w:numPr>
                <w:ilvl w:val="0"/>
                <w:numId w:val="15"/>
              </w:numPr>
              <w:spacing w:afterLines="10" w:after="24"/>
              <w:contextualSpacing/>
              <w:rPr>
                <w:rFonts w:ascii="Times" w:eastAsia="Yu Mincho" w:hAnsi="Times" w:cs="Times New Roman"/>
                <w:bCs/>
                <w:color w:val="FF0000"/>
                <w:kern w:val="2"/>
                <w:sz w:val="20"/>
                <w:lang w:eastAsia="x-none"/>
              </w:rPr>
            </w:pPr>
            <w:r w:rsidRPr="005A5A2C">
              <w:rPr>
                <w:rFonts w:ascii="Times" w:eastAsia="Yu Mincho" w:hAnsi="Times" w:cs="Times New Roman"/>
                <w:bCs/>
                <w:kern w:val="2"/>
                <w:sz w:val="20"/>
                <w:lang w:eastAsia="x-none"/>
              </w:rPr>
              <w:t xml:space="preserve">Combination of options in Case 1 </w:t>
            </w:r>
            <w:r w:rsidRPr="005A5A2C">
              <w:rPr>
                <w:rFonts w:ascii="Times" w:eastAsia="Yu Mincho" w:hAnsi="Times" w:cs="Times New Roman"/>
                <w:bCs/>
                <w:strike/>
                <w:color w:val="FF0000"/>
                <w:kern w:val="2"/>
                <w:sz w:val="20"/>
                <w:lang w:eastAsia="x-none"/>
              </w:rPr>
              <w:t>and combination of options in Case 1 and Case 2 are not precluded</w:t>
            </w:r>
            <w:r w:rsidRPr="005A5A2C">
              <w:rPr>
                <w:rFonts w:ascii="Times" w:eastAsia="Yu Mincho" w:hAnsi="Times" w:cs="Times New Roman"/>
                <w:bCs/>
                <w:color w:val="FF0000"/>
                <w:kern w:val="2"/>
                <w:sz w:val="20"/>
                <w:lang w:eastAsia="x-none"/>
              </w:rPr>
              <w:t xml:space="preserve"> should be considered.</w:t>
            </w:r>
          </w:p>
          <w:p w14:paraId="4D053270" w14:textId="77777777" w:rsidR="005A5A2C" w:rsidRPr="005A5A2C" w:rsidRDefault="005A5A2C" w:rsidP="001E2D36">
            <w:pPr>
              <w:numPr>
                <w:ilvl w:val="0"/>
                <w:numId w:val="15"/>
              </w:numPr>
              <w:spacing w:afterLines="10" w:after="24" w:line="252" w:lineRule="auto"/>
              <w:contextualSpacing/>
              <w:jc w:val="both"/>
              <w:rPr>
                <w:rFonts w:ascii="Times" w:eastAsia="Yu Mincho" w:hAnsi="Times" w:cs="Times New Roman"/>
                <w:bCs/>
                <w:color w:val="FF0000"/>
                <w:kern w:val="2"/>
                <w:sz w:val="20"/>
                <w:lang w:eastAsia="x-none"/>
              </w:rPr>
            </w:pPr>
            <w:r w:rsidRPr="005A5A2C">
              <w:rPr>
                <w:rFonts w:ascii="Times" w:eastAsia="Yu Mincho" w:hAnsi="Times" w:cs="Times New Roman"/>
                <w:bCs/>
                <w:color w:val="FF0000"/>
                <w:kern w:val="2"/>
                <w:sz w:val="20"/>
                <w:lang w:eastAsia="x-none"/>
              </w:rPr>
              <w:t xml:space="preserve">RAN1 does not discuss C-DRX related timers other than </w:t>
            </w:r>
            <w:proofErr w:type="spellStart"/>
            <w:r w:rsidRPr="005A5A2C">
              <w:rPr>
                <w:rFonts w:ascii="Times" w:eastAsia="Yu Mincho" w:hAnsi="Times" w:cs="Times New Roman"/>
                <w:bCs/>
                <w:color w:val="FF0000"/>
                <w:kern w:val="2"/>
                <w:sz w:val="20"/>
                <w:lang w:eastAsia="x-none"/>
              </w:rPr>
              <w:t>drx-onDurationTimer</w:t>
            </w:r>
            <w:proofErr w:type="spellEnd"/>
            <w:r w:rsidRPr="005A5A2C">
              <w:rPr>
                <w:rFonts w:ascii="Times" w:eastAsia="Yu Mincho" w:hAnsi="Times" w:cs="Times New Roman"/>
                <w:bCs/>
                <w:color w:val="FF0000"/>
                <w:kern w:val="2"/>
                <w:sz w:val="20"/>
                <w:lang w:eastAsia="x-none"/>
              </w:rPr>
              <w:t>, this topic is up to RAN2</w:t>
            </w:r>
          </w:p>
          <w:p w14:paraId="545CFB37" w14:textId="77777777" w:rsidR="00B71525" w:rsidRDefault="005A5A2C" w:rsidP="001E2D36">
            <w:pPr>
              <w:numPr>
                <w:ilvl w:val="0"/>
                <w:numId w:val="15"/>
              </w:numPr>
              <w:spacing w:afterLines="10" w:after="24" w:line="252" w:lineRule="auto"/>
              <w:contextualSpacing/>
              <w:jc w:val="both"/>
              <w:rPr>
                <w:rFonts w:ascii="Times" w:eastAsia="Yu Mincho" w:hAnsi="Times" w:cs="Times New Roman"/>
                <w:bCs/>
                <w:color w:val="FF0000"/>
                <w:kern w:val="2"/>
                <w:sz w:val="20"/>
                <w:lang w:eastAsia="x-none"/>
              </w:rPr>
            </w:pPr>
            <w:r w:rsidRPr="005A5A2C">
              <w:rPr>
                <w:rFonts w:ascii="Times" w:eastAsia="Yu Mincho" w:hAnsi="Times" w:cs="Times New Roman"/>
                <w:bCs/>
                <w:color w:val="FF0000"/>
                <w:kern w:val="2"/>
                <w:sz w:val="20"/>
                <w:lang w:eastAsia="x-none"/>
              </w:rPr>
              <w:t>Note: Above does not preclude to support fallback mechanism to trigger PDCCH monitoring, if any</w:t>
            </w:r>
          </w:p>
          <w:p w14:paraId="3D69D71D" w14:textId="77777777" w:rsidR="006E0C2A" w:rsidRDefault="006E0C2A" w:rsidP="001E2D36">
            <w:pPr>
              <w:spacing w:afterLines="10" w:after="24" w:line="252" w:lineRule="auto"/>
              <w:contextualSpacing/>
              <w:jc w:val="both"/>
              <w:rPr>
                <w:rFonts w:ascii="Times" w:eastAsia="Yu Mincho" w:hAnsi="Times" w:cs="Times New Roman"/>
                <w:bCs/>
                <w:color w:val="FF0000"/>
                <w:kern w:val="2"/>
                <w:sz w:val="20"/>
                <w:lang w:eastAsia="x-none"/>
              </w:rPr>
            </w:pPr>
          </w:p>
          <w:p w14:paraId="677C0F6E" w14:textId="77777777" w:rsidR="009618E8" w:rsidRPr="009618E8" w:rsidRDefault="009618E8" w:rsidP="001E2D36">
            <w:pPr>
              <w:spacing w:afterLines="10" w:after="24"/>
              <w:rPr>
                <w:rFonts w:ascii="Times" w:eastAsia="Batang" w:hAnsi="Times" w:cs="Times New Roman"/>
                <w:b/>
                <w:bCs/>
                <w:sz w:val="20"/>
                <w:szCs w:val="24"/>
                <w:lang w:eastAsia="ko-KR" w:bidi="ar"/>
              </w:rPr>
            </w:pPr>
            <w:r w:rsidRPr="009618E8">
              <w:rPr>
                <w:rFonts w:ascii="Times" w:eastAsia="Batang" w:hAnsi="Times" w:cs="Times New Roman"/>
                <w:b/>
                <w:bCs/>
                <w:sz w:val="20"/>
                <w:szCs w:val="24"/>
                <w:highlight w:val="green"/>
                <w:lang w:eastAsia="ko-KR" w:bidi="ar"/>
              </w:rPr>
              <w:t>Agreement</w:t>
            </w:r>
          </w:p>
          <w:p w14:paraId="1D68DADC" w14:textId="77777777" w:rsidR="009618E8" w:rsidRPr="009618E8" w:rsidRDefault="009618E8" w:rsidP="001E2D36">
            <w:pPr>
              <w:spacing w:afterLines="10" w:after="24" w:line="252" w:lineRule="auto"/>
              <w:contextualSpacing/>
              <w:jc w:val="both"/>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For option 1-2 of LP-WUS CONNECTED mode operation, the followings are assumed from RAN1 perspective. </w:t>
            </w:r>
          </w:p>
          <w:p w14:paraId="5AA0F2FA"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LP-WUS monitoring outside at least legacy C-DRX active time according to the LP-WUS monitoring configuration to trigger PDCCH monitoring.</w:t>
            </w:r>
          </w:p>
          <w:p w14:paraId="6B963E7A"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UE </w:t>
            </w:r>
            <w:r w:rsidRPr="009618E8">
              <w:rPr>
                <w:rFonts w:ascii="Times" w:eastAsia="Batang" w:hAnsi="Times" w:cs="Times New Roman" w:hint="eastAsia"/>
                <w:sz w:val="20"/>
                <w:szCs w:val="24"/>
                <w:lang w:val="en-GB" w:eastAsia="x-none"/>
              </w:rPr>
              <w:t>is</w:t>
            </w:r>
            <w:r w:rsidRPr="009618E8">
              <w:rPr>
                <w:rFonts w:ascii="Times" w:eastAsia="Batang" w:hAnsi="Times" w:cs="Times New Roman"/>
                <w:sz w:val="20"/>
                <w:szCs w:val="24"/>
                <w:lang w:val="en-GB" w:eastAsia="x-none"/>
              </w:rPr>
              <w:t xml:space="preserve"> configured with legacy C-DRX configurations</w:t>
            </w:r>
            <w:r w:rsidRPr="009618E8">
              <w:rPr>
                <w:rFonts w:ascii="Times" w:eastAsia="Batang" w:hAnsi="Times" w:cs="Times New Roman" w:hint="eastAsia"/>
                <w:sz w:val="20"/>
                <w:szCs w:val="24"/>
                <w:lang w:val="en-GB" w:eastAsia="x-none"/>
              </w:rPr>
              <w:t xml:space="preserve"> as Rel-18</w:t>
            </w:r>
          </w:p>
          <w:p w14:paraId="7DE7D078"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UE </w:t>
            </w:r>
            <w:r w:rsidRPr="009618E8">
              <w:rPr>
                <w:rFonts w:ascii="Times" w:eastAsia="Yu Mincho" w:hAnsi="Times" w:cs="Times New Roman" w:hint="eastAsia"/>
                <w:sz w:val="20"/>
                <w:szCs w:val="24"/>
                <w:lang w:val="en-GB" w:eastAsia="x-none"/>
              </w:rPr>
              <w:t xml:space="preserve">is </w:t>
            </w:r>
            <w:r w:rsidRPr="009618E8">
              <w:rPr>
                <w:rFonts w:ascii="Times" w:eastAsia="Batang" w:hAnsi="Times" w:cs="Times New Roman"/>
                <w:sz w:val="20"/>
                <w:szCs w:val="24"/>
                <w:lang w:val="en-GB" w:eastAsia="x-none"/>
              </w:rPr>
              <w:t xml:space="preserve">expected to be configured with LP-WUS </w:t>
            </w:r>
            <w:r w:rsidRPr="009618E8">
              <w:rPr>
                <w:rFonts w:ascii="Times" w:eastAsia="Yu Mincho" w:hAnsi="Times" w:cs="Times New Roman" w:hint="eastAsia"/>
                <w:sz w:val="20"/>
                <w:szCs w:val="24"/>
                <w:lang w:val="en-GB" w:eastAsia="x-none"/>
              </w:rPr>
              <w:t>monito</w:t>
            </w:r>
            <w:r w:rsidRPr="009618E8">
              <w:rPr>
                <w:rFonts w:ascii="Times" w:eastAsia="Yu Mincho" w:hAnsi="Times" w:cs="Times New Roman"/>
                <w:sz w:val="20"/>
                <w:szCs w:val="24"/>
                <w:lang w:val="en-GB" w:eastAsia="x-none"/>
              </w:rPr>
              <w:t>r</w:t>
            </w:r>
            <w:r w:rsidRPr="009618E8">
              <w:rPr>
                <w:rFonts w:ascii="Times" w:eastAsia="Yu Mincho" w:hAnsi="Times" w:cs="Times New Roman" w:hint="eastAsia"/>
                <w:sz w:val="20"/>
                <w:szCs w:val="24"/>
                <w:lang w:val="en-GB" w:eastAsia="x-none"/>
              </w:rPr>
              <w:t>ing configuration (</w:t>
            </w:r>
            <w:r w:rsidRPr="009618E8">
              <w:rPr>
                <w:rFonts w:ascii="Times" w:eastAsia="Batang" w:hAnsi="Times" w:cs="Times New Roman"/>
                <w:sz w:val="20"/>
                <w:szCs w:val="24"/>
                <w:lang w:val="en-GB" w:eastAsia="x-none"/>
              </w:rPr>
              <w:t>periodicity and offset can be different from those from C-DRX configuration)</w:t>
            </w:r>
          </w:p>
          <w:p w14:paraId="41357910" w14:textId="77777777" w:rsidR="009618E8" w:rsidRPr="009618E8" w:rsidRDefault="009618E8" w:rsidP="001E2D36">
            <w:pPr>
              <w:numPr>
                <w:ilvl w:val="1"/>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hint="eastAsia"/>
                <w:sz w:val="20"/>
                <w:szCs w:val="24"/>
                <w:lang w:val="en-GB" w:eastAsia="x-none"/>
              </w:rPr>
              <w:t>FFS potential restriction for LP-WUS configuration in relation with</w:t>
            </w:r>
            <w:r w:rsidRPr="009618E8">
              <w:rPr>
                <w:rFonts w:ascii="Times" w:eastAsia="Batang" w:hAnsi="Times" w:cs="Times New Roman"/>
                <w:sz w:val="20"/>
                <w:szCs w:val="24"/>
                <w:lang w:val="en-GB" w:eastAsia="x-none"/>
              </w:rPr>
              <w:t xml:space="preserve"> C-DRX configuration</w:t>
            </w:r>
            <w:r w:rsidRPr="009618E8">
              <w:rPr>
                <w:rFonts w:ascii="Times" w:eastAsia="Batang" w:hAnsi="Times" w:cs="Times New Roman" w:hint="eastAsia"/>
                <w:sz w:val="20"/>
                <w:szCs w:val="24"/>
                <w:lang w:val="en-GB" w:eastAsia="x-none"/>
              </w:rPr>
              <w:t xml:space="preserve"> </w:t>
            </w:r>
          </w:p>
          <w:p w14:paraId="3B724330"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LP-WUS triggers the start of a timer during which UE monitors PDCCH</w:t>
            </w:r>
          </w:p>
          <w:p w14:paraId="29886341" w14:textId="77777777" w:rsidR="009618E8" w:rsidRPr="009618E8" w:rsidRDefault="009618E8" w:rsidP="001E2D36">
            <w:pPr>
              <w:numPr>
                <w:ilvl w:val="1"/>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FFS the timer is existing timer </w:t>
            </w:r>
            <w:r w:rsidRPr="009618E8">
              <w:rPr>
                <w:rFonts w:ascii="Times" w:eastAsia="Batang" w:hAnsi="Times" w:cs="Times New Roman" w:hint="eastAsia"/>
                <w:sz w:val="20"/>
                <w:szCs w:val="24"/>
                <w:lang w:val="en-GB" w:eastAsia="x-none"/>
              </w:rPr>
              <w:t>and/</w:t>
            </w:r>
            <w:r w:rsidRPr="009618E8">
              <w:rPr>
                <w:rFonts w:ascii="Times" w:eastAsia="Batang" w:hAnsi="Times" w:cs="Times New Roman"/>
                <w:sz w:val="20"/>
                <w:szCs w:val="24"/>
                <w:lang w:val="en-GB" w:eastAsia="x-none"/>
              </w:rPr>
              <w:t xml:space="preserve">or new timer </w:t>
            </w:r>
          </w:p>
          <w:p w14:paraId="70546DC8"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UE PDCCH monitoring </w:t>
            </w:r>
            <w:proofErr w:type="spellStart"/>
            <w:r w:rsidRPr="009618E8">
              <w:rPr>
                <w:rFonts w:ascii="Times" w:eastAsia="Batang" w:hAnsi="Times" w:cs="Times New Roman"/>
                <w:sz w:val="20"/>
                <w:szCs w:val="24"/>
                <w:lang w:val="en-GB" w:eastAsia="x-none"/>
              </w:rPr>
              <w:t>behaviors</w:t>
            </w:r>
            <w:proofErr w:type="spellEnd"/>
            <w:r w:rsidRPr="009618E8">
              <w:rPr>
                <w:rFonts w:ascii="Times" w:eastAsia="Batang" w:hAnsi="Times" w:cs="Times New Roman"/>
                <w:sz w:val="20"/>
                <w:szCs w:val="24"/>
                <w:lang w:val="en-GB" w:eastAsia="x-none"/>
              </w:rPr>
              <w:t xml:space="preserve"> related to other legacy DRX timers are not affected </w:t>
            </w:r>
          </w:p>
          <w:p w14:paraId="72048232" w14:textId="77777777" w:rsidR="009618E8" w:rsidRPr="009618E8" w:rsidRDefault="009618E8" w:rsidP="001E2D36">
            <w:pPr>
              <w:numPr>
                <w:ilvl w:val="1"/>
                <w:numId w:val="16"/>
              </w:numPr>
              <w:spacing w:afterLines="10" w:after="24"/>
              <w:rPr>
                <w:rFonts w:ascii="Times" w:eastAsia="Batang" w:hAnsi="Times" w:cs="Times New Roman"/>
                <w:sz w:val="20"/>
                <w:szCs w:val="24"/>
                <w:lang w:val="en-GB" w:eastAsia="x-none"/>
              </w:rPr>
            </w:pPr>
            <w:proofErr w:type="spellStart"/>
            <w:r w:rsidRPr="009618E8">
              <w:rPr>
                <w:rFonts w:ascii="Times" w:eastAsia="Batang" w:hAnsi="Times" w:cs="Times New Roman"/>
                <w:sz w:val="20"/>
                <w:szCs w:val="24"/>
                <w:lang w:val="en-GB" w:eastAsia="x-none"/>
              </w:rPr>
              <w:t>drx-InactivityTimer</w:t>
            </w:r>
            <w:proofErr w:type="spellEnd"/>
            <w:r w:rsidRPr="009618E8">
              <w:rPr>
                <w:rFonts w:ascii="Times" w:eastAsia="Batang" w:hAnsi="Times" w:cs="Times New Roman"/>
                <w:sz w:val="20"/>
                <w:szCs w:val="24"/>
                <w:lang w:val="en-GB" w:eastAsia="x-none"/>
              </w:rPr>
              <w:t xml:space="preserve">, </w:t>
            </w:r>
            <w:proofErr w:type="spellStart"/>
            <w:r w:rsidRPr="009618E8">
              <w:rPr>
                <w:rFonts w:ascii="Times" w:eastAsia="Batang" w:hAnsi="Times" w:cs="Times New Roman"/>
                <w:sz w:val="20"/>
                <w:szCs w:val="24"/>
                <w:lang w:val="en-GB" w:eastAsia="x-none"/>
              </w:rPr>
              <w:t>drx-RetransmissionTimerDL</w:t>
            </w:r>
            <w:proofErr w:type="spellEnd"/>
            <w:r w:rsidRPr="009618E8">
              <w:rPr>
                <w:rFonts w:ascii="Times" w:eastAsia="Batang" w:hAnsi="Times" w:cs="Times New Roman"/>
                <w:sz w:val="20"/>
                <w:szCs w:val="24"/>
                <w:lang w:val="en-GB" w:eastAsia="x-none"/>
              </w:rPr>
              <w:t xml:space="preserve">, </w:t>
            </w:r>
            <w:proofErr w:type="spellStart"/>
            <w:r w:rsidRPr="009618E8">
              <w:rPr>
                <w:rFonts w:ascii="Times" w:eastAsia="Batang" w:hAnsi="Times" w:cs="Times New Roman"/>
                <w:sz w:val="20"/>
                <w:szCs w:val="24"/>
                <w:lang w:val="en-GB" w:eastAsia="x-none"/>
              </w:rPr>
              <w:t>drx-RetransmissionTimerUL</w:t>
            </w:r>
            <w:proofErr w:type="spellEnd"/>
            <w:r w:rsidRPr="009618E8">
              <w:rPr>
                <w:rFonts w:ascii="Times" w:eastAsia="Batang" w:hAnsi="Times" w:cs="Times New Roman"/>
                <w:sz w:val="20"/>
                <w:szCs w:val="24"/>
                <w:lang w:val="en-GB" w:eastAsia="x-none"/>
              </w:rPr>
              <w:t xml:space="preserve">, </w:t>
            </w:r>
            <w:proofErr w:type="spellStart"/>
            <w:r w:rsidRPr="009618E8">
              <w:rPr>
                <w:rFonts w:ascii="Times" w:eastAsia="Batang" w:hAnsi="Times" w:cs="Times New Roman"/>
                <w:sz w:val="20"/>
                <w:szCs w:val="24"/>
                <w:lang w:val="en-GB" w:eastAsia="x-none"/>
              </w:rPr>
              <w:t>drx</w:t>
            </w:r>
            <w:proofErr w:type="spellEnd"/>
            <w:r w:rsidRPr="009618E8">
              <w:rPr>
                <w:rFonts w:ascii="Times" w:eastAsia="Batang" w:hAnsi="Times" w:cs="Times New Roman"/>
                <w:sz w:val="20"/>
                <w:szCs w:val="24"/>
                <w:lang w:val="en-GB" w:eastAsia="x-none"/>
              </w:rPr>
              <w:t>-HARQ-RTT-</w:t>
            </w:r>
            <w:proofErr w:type="spellStart"/>
            <w:r w:rsidRPr="009618E8">
              <w:rPr>
                <w:rFonts w:ascii="Times" w:eastAsia="Batang" w:hAnsi="Times" w:cs="Times New Roman"/>
                <w:sz w:val="20"/>
                <w:szCs w:val="24"/>
                <w:lang w:val="en-GB" w:eastAsia="x-none"/>
              </w:rPr>
              <w:t>TimerDL</w:t>
            </w:r>
            <w:proofErr w:type="spellEnd"/>
            <w:r w:rsidRPr="009618E8">
              <w:rPr>
                <w:rFonts w:ascii="Times" w:eastAsia="Batang" w:hAnsi="Times" w:cs="Times New Roman"/>
                <w:sz w:val="20"/>
                <w:szCs w:val="24"/>
                <w:lang w:val="en-GB" w:eastAsia="x-none"/>
              </w:rPr>
              <w:t xml:space="preserve">, </w:t>
            </w:r>
            <w:proofErr w:type="spellStart"/>
            <w:r w:rsidRPr="009618E8">
              <w:rPr>
                <w:rFonts w:ascii="Times" w:eastAsia="Batang" w:hAnsi="Times" w:cs="Times New Roman"/>
                <w:sz w:val="20"/>
                <w:szCs w:val="24"/>
                <w:lang w:val="en-GB" w:eastAsia="x-none"/>
              </w:rPr>
              <w:t>drx</w:t>
            </w:r>
            <w:proofErr w:type="spellEnd"/>
            <w:r w:rsidRPr="009618E8">
              <w:rPr>
                <w:rFonts w:ascii="Times" w:eastAsia="Batang" w:hAnsi="Times" w:cs="Times New Roman"/>
                <w:sz w:val="20"/>
                <w:szCs w:val="24"/>
                <w:lang w:val="en-GB" w:eastAsia="x-none"/>
              </w:rPr>
              <w:t>-HARQ-RTT-</w:t>
            </w:r>
            <w:proofErr w:type="spellStart"/>
            <w:r w:rsidRPr="009618E8">
              <w:rPr>
                <w:rFonts w:ascii="Times" w:eastAsia="Batang" w:hAnsi="Times" w:cs="Times New Roman"/>
                <w:sz w:val="20"/>
                <w:szCs w:val="24"/>
                <w:lang w:val="en-GB" w:eastAsia="x-none"/>
              </w:rPr>
              <w:t>TimerUL</w:t>
            </w:r>
            <w:proofErr w:type="spellEnd"/>
            <w:r w:rsidRPr="009618E8">
              <w:rPr>
                <w:rFonts w:ascii="Times" w:eastAsia="Batang" w:hAnsi="Times" w:cs="Times New Roman"/>
                <w:sz w:val="20"/>
                <w:szCs w:val="24"/>
                <w:lang w:val="en-GB" w:eastAsia="x-none"/>
              </w:rPr>
              <w:t xml:space="preserve"> </w:t>
            </w:r>
          </w:p>
          <w:p w14:paraId="3203B1C6"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No impact on RRM/RLM/BFD measurement requirements</w:t>
            </w:r>
            <w:r w:rsidRPr="009618E8">
              <w:rPr>
                <w:rFonts w:ascii="Times" w:eastAsia="Yu Mincho" w:hAnsi="Times" w:cs="Times New Roman" w:hint="eastAsia"/>
                <w:sz w:val="20"/>
                <w:szCs w:val="24"/>
                <w:lang w:val="en-GB" w:eastAsia="x-none"/>
              </w:rPr>
              <w:t xml:space="preserve"> is assumed</w:t>
            </w:r>
          </w:p>
          <w:p w14:paraId="52C7CB46"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For periodic CSI/L1-RSRP reporting, UE can be configured with one of the following (same as Rel-16 DCP and option 1-1)</w:t>
            </w:r>
          </w:p>
          <w:p w14:paraId="55CE2E2B" w14:textId="77777777" w:rsidR="009618E8" w:rsidRPr="009618E8" w:rsidRDefault="009618E8" w:rsidP="001E2D36">
            <w:pPr>
              <w:numPr>
                <w:ilvl w:val="1"/>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Periodic CSI/L1-RSRP is not reported if UE is not indicated to wake-up</w:t>
            </w:r>
          </w:p>
          <w:p w14:paraId="61CE1D7B" w14:textId="77777777" w:rsidR="009618E8" w:rsidRPr="009618E8" w:rsidRDefault="009618E8" w:rsidP="001E2D36">
            <w:pPr>
              <w:numPr>
                <w:ilvl w:val="1"/>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Periodic CSI/L1-RSRP is periodically reported </w:t>
            </w:r>
            <w:proofErr w:type="gramStart"/>
            <w:r w:rsidRPr="009618E8">
              <w:rPr>
                <w:rFonts w:ascii="Times" w:eastAsia="Batang" w:hAnsi="Times" w:cs="Times New Roman"/>
                <w:sz w:val="20"/>
                <w:szCs w:val="24"/>
                <w:lang w:val="en-GB" w:eastAsia="x-none"/>
              </w:rPr>
              <w:t>regardless</w:t>
            </w:r>
            <w:proofErr w:type="gramEnd"/>
            <w:r w:rsidRPr="009618E8">
              <w:rPr>
                <w:rFonts w:ascii="Times" w:eastAsia="Batang" w:hAnsi="Times" w:cs="Times New Roman"/>
                <w:sz w:val="20"/>
                <w:szCs w:val="24"/>
                <w:lang w:val="en-GB" w:eastAsia="x-none"/>
              </w:rPr>
              <w:t xml:space="preserve"> if UE is indicated to wake-up or not</w:t>
            </w:r>
          </w:p>
          <w:p w14:paraId="3B4DED2C"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 xml:space="preserve">UE PDCCH monitoring is not triggered by legacy C-DRX cycle and </w:t>
            </w:r>
            <w:proofErr w:type="spellStart"/>
            <w:r w:rsidRPr="009618E8">
              <w:rPr>
                <w:rFonts w:ascii="Times" w:eastAsia="Batang" w:hAnsi="Times" w:cs="Times New Roman"/>
                <w:sz w:val="20"/>
                <w:szCs w:val="24"/>
                <w:lang w:val="en-GB" w:eastAsia="x-none"/>
              </w:rPr>
              <w:t>drx-onDurationTimer</w:t>
            </w:r>
            <w:proofErr w:type="spellEnd"/>
            <w:r w:rsidRPr="009618E8">
              <w:rPr>
                <w:rFonts w:ascii="Times" w:eastAsia="Batang" w:hAnsi="Times" w:cs="Times New Roman"/>
                <w:sz w:val="20"/>
                <w:szCs w:val="24"/>
                <w:lang w:val="en-GB" w:eastAsia="x-none"/>
              </w:rPr>
              <w:t xml:space="preserve"> when monitoring LP-WUS</w:t>
            </w:r>
          </w:p>
          <w:p w14:paraId="379083A2" w14:textId="77777777" w:rsidR="009618E8" w:rsidRPr="009618E8" w:rsidRDefault="009618E8" w:rsidP="001E2D36">
            <w:pPr>
              <w:spacing w:afterLines="10" w:after="24"/>
              <w:rPr>
                <w:rFonts w:ascii="Times" w:eastAsia="Batang" w:hAnsi="Times" w:cs="Times New Roman"/>
                <w:sz w:val="20"/>
                <w:szCs w:val="24"/>
                <w:lang w:val="en-GB"/>
              </w:rPr>
            </w:pPr>
          </w:p>
          <w:p w14:paraId="3E169EBD" w14:textId="77777777" w:rsidR="009618E8" w:rsidRPr="009618E8" w:rsidRDefault="009618E8" w:rsidP="001E2D36">
            <w:pPr>
              <w:spacing w:afterLines="10" w:after="24"/>
              <w:rPr>
                <w:rFonts w:ascii="Times" w:eastAsia="Batang" w:hAnsi="Times" w:cs="Times New Roman"/>
                <w:b/>
                <w:bCs/>
                <w:sz w:val="20"/>
                <w:szCs w:val="24"/>
                <w:highlight w:val="darkYellow"/>
                <w:lang w:eastAsia="ko-KR" w:bidi="ar"/>
              </w:rPr>
            </w:pPr>
            <w:r w:rsidRPr="009618E8">
              <w:rPr>
                <w:rFonts w:ascii="Times" w:eastAsia="Batang" w:hAnsi="Times" w:cs="Times New Roman"/>
                <w:b/>
                <w:bCs/>
                <w:sz w:val="20"/>
                <w:szCs w:val="24"/>
                <w:highlight w:val="darkYellow"/>
                <w:lang w:eastAsia="ko-KR" w:bidi="ar"/>
              </w:rPr>
              <w:t>Working Assumption</w:t>
            </w:r>
          </w:p>
          <w:p w14:paraId="04D49E0B" w14:textId="77777777" w:rsidR="009618E8" w:rsidRPr="009618E8" w:rsidRDefault="009618E8" w:rsidP="001E2D36">
            <w:pPr>
              <w:spacing w:afterLines="10" w:after="24" w:line="252" w:lineRule="auto"/>
              <w:contextualSpacing/>
              <w:jc w:val="both"/>
              <w:rPr>
                <w:rFonts w:ascii="Times" w:eastAsia="Batang" w:hAnsi="Times" w:cs="Times New Roman"/>
                <w:sz w:val="20"/>
                <w:szCs w:val="24"/>
                <w:lang w:val="en-GB" w:eastAsia="x-none"/>
              </w:rPr>
            </w:pPr>
            <w:r w:rsidRPr="009618E8">
              <w:rPr>
                <w:rFonts w:ascii="Times" w:eastAsia="Batang" w:hAnsi="Times" w:cs="Times New Roman"/>
                <w:sz w:val="20"/>
                <w:szCs w:val="24"/>
                <w:lang w:eastAsia="x-none"/>
              </w:rPr>
              <w:t xml:space="preserve">From RAN1 perspective, </w:t>
            </w:r>
            <w:r w:rsidRPr="009618E8">
              <w:rPr>
                <w:rFonts w:ascii="Times" w:eastAsia="Batang" w:hAnsi="Times" w:cs="Times New Roman"/>
                <w:sz w:val="20"/>
                <w:szCs w:val="24"/>
                <w:lang w:val="en-GB" w:eastAsia="x-none"/>
              </w:rPr>
              <w:t>for RRC CONNECTED mode, PDCCH monitoring is triggered by LP-WUS with C-DRX configuration</w:t>
            </w:r>
          </w:p>
          <w:p w14:paraId="6BBFB641"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hint="eastAsia"/>
                <w:sz w:val="20"/>
                <w:szCs w:val="24"/>
                <w:lang w:val="en-GB" w:eastAsia="x-none"/>
              </w:rPr>
              <w:t xml:space="preserve">Support Option 1-1: </w:t>
            </w:r>
            <w:r w:rsidRPr="009618E8">
              <w:rPr>
                <w:rFonts w:ascii="Times" w:eastAsia="Batang" w:hAnsi="Times" w:cs="Times New Roman"/>
                <w:sz w:val="20"/>
                <w:szCs w:val="24"/>
                <w:lang w:val="en-GB" w:eastAsia="x-none"/>
              </w:rPr>
              <w:t xml:space="preserve">LP-WUS monitoring according to the LP-WUS monitoring configuration before </w:t>
            </w:r>
            <w:proofErr w:type="spellStart"/>
            <w:r w:rsidRPr="009618E8">
              <w:rPr>
                <w:rFonts w:ascii="Times" w:eastAsia="Batang" w:hAnsi="Times" w:cs="Times New Roman"/>
                <w:sz w:val="20"/>
                <w:szCs w:val="24"/>
                <w:lang w:val="en-GB" w:eastAsia="x-none"/>
              </w:rPr>
              <w:t>drx-onDurationTimer</w:t>
            </w:r>
            <w:proofErr w:type="spellEnd"/>
            <w:r w:rsidRPr="009618E8">
              <w:rPr>
                <w:rFonts w:ascii="Times" w:eastAsia="Batang" w:hAnsi="Times" w:cs="Times New Roman"/>
                <w:sz w:val="20"/>
                <w:szCs w:val="24"/>
                <w:lang w:val="en-GB" w:eastAsia="x-none"/>
              </w:rPr>
              <w:t xml:space="preserve"> to trigger the starting of the </w:t>
            </w:r>
            <w:proofErr w:type="spellStart"/>
            <w:r w:rsidRPr="009618E8">
              <w:rPr>
                <w:rFonts w:ascii="Times" w:eastAsia="Batang" w:hAnsi="Times" w:cs="Times New Roman"/>
                <w:sz w:val="20"/>
                <w:szCs w:val="24"/>
                <w:lang w:val="en-GB" w:eastAsia="x-none"/>
              </w:rPr>
              <w:t>drx-onDurationTimer</w:t>
            </w:r>
            <w:proofErr w:type="spellEnd"/>
            <w:r w:rsidRPr="009618E8">
              <w:rPr>
                <w:rFonts w:ascii="Times" w:eastAsia="Batang" w:hAnsi="Times" w:cs="Times New Roman"/>
                <w:sz w:val="20"/>
                <w:szCs w:val="24"/>
                <w:lang w:val="en-GB" w:eastAsia="x-none"/>
              </w:rPr>
              <w:t>.</w:t>
            </w:r>
          </w:p>
          <w:p w14:paraId="34BFC689"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hint="eastAsia"/>
                <w:sz w:val="20"/>
                <w:szCs w:val="24"/>
                <w:lang w:val="en-GB" w:eastAsia="x-none"/>
              </w:rPr>
              <w:t>Support Option 1-2:</w:t>
            </w:r>
            <w:r w:rsidRPr="009618E8">
              <w:rPr>
                <w:rFonts w:ascii="Times" w:eastAsia="Batang" w:hAnsi="Times" w:cs="Times New Roman"/>
                <w:sz w:val="20"/>
                <w:szCs w:val="24"/>
                <w:lang w:val="en-GB" w:eastAsia="x-none"/>
              </w:rPr>
              <w:t xml:space="preserve"> LP-WUS monitoring outside at least legacy C-DRX active time according to the LP-WUS monitoring configuration to trigger PDCCH monitoring.</w:t>
            </w:r>
          </w:p>
          <w:p w14:paraId="3C305767" w14:textId="77777777" w:rsidR="009618E8" w:rsidRPr="009618E8" w:rsidRDefault="009618E8" w:rsidP="001E2D36">
            <w:pPr>
              <w:numPr>
                <w:ilvl w:val="0"/>
                <w:numId w:val="16"/>
              </w:numPr>
              <w:spacing w:afterLines="10" w:after="24"/>
              <w:rPr>
                <w:rFonts w:ascii="Times" w:eastAsia="Batang" w:hAnsi="Times" w:cs="Times New Roman"/>
                <w:sz w:val="20"/>
                <w:szCs w:val="24"/>
                <w:lang w:val="en-GB" w:eastAsia="x-none"/>
              </w:rPr>
            </w:pPr>
            <w:r w:rsidRPr="009618E8">
              <w:rPr>
                <w:rFonts w:ascii="Times" w:eastAsia="Batang" w:hAnsi="Times" w:cs="Times New Roman" w:hint="eastAsia"/>
                <w:sz w:val="20"/>
                <w:szCs w:val="24"/>
                <w:lang w:val="en-GB" w:eastAsia="x-none"/>
              </w:rPr>
              <w:t xml:space="preserve">FFS whether/how to support both </w:t>
            </w:r>
            <w:r w:rsidRPr="009618E8">
              <w:rPr>
                <w:rFonts w:ascii="Times" w:eastAsia="Batang" w:hAnsi="Times" w:cs="Times New Roman"/>
                <w:sz w:val="20"/>
                <w:szCs w:val="24"/>
                <w:lang w:val="en-GB" w:eastAsia="x-none"/>
              </w:rPr>
              <w:t>Option 1-1</w:t>
            </w:r>
            <w:r w:rsidRPr="009618E8">
              <w:rPr>
                <w:rFonts w:ascii="Times" w:eastAsia="Batang" w:hAnsi="Times" w:cs="Times New Roman" w:hint="eastAsia"/>
                <w:sz w:val="20"/>
                <w:szCs w:val="24"/>
                <w:lang w:val="en-GB" w:eastAsia="x-none"/>
              </w:rPr>
              <w:t xml:space="preserve"> and </w:t>
            </w:r>
            <w:r w:rsidRPr="009618E8">
              <w:rPr>
                <w:rFonts w:ascii="Times" w:eastAsia="Batang" w:hAnsi="Times" w:cs="Times New Roman"/>
                <w:sz w:val="20"/>
                <w:szCs w:val="24"/>
                <w:lang w:val="en-GB" w:eastAsia="x-none"/>
              </w:rPr>
              <w:t>Option 1-</w:t>
            </w:r>
            <w:r w:rsidRPr="009618E8">
              <w:rPr>
                <w:rFonts w:ascii="Times" w:eastAsia="Batang" w:hAnsi="Times" w:cs="Times New Roman" w:hint="eastAsia"/>
                <w:sz w:val="20"/>
                <w:szCs w:val="24"/>
                <w:lang w:val="en-GB" w:eastAsia="x-none"/>
              </w:rPr>
              <w:t>2 simultaneously</w:t>
            </w:r>
            <w:r w:rsidRPr="009618E8">
              <w:rPr>
                <w:rFonts w:ascii="Times" w:eastAsia="Yu Mincho" w:hAnsi="Times" w:cs="Times New Roman" w:hint="eastAsia"/>
                <w:sz w:val="20"/>
                <w:szCs w:val="24"/>
                <w:lang w:val="en-GB" w:eastAsia="x-none"/>
              </w:rPr>
              <w:t xml:space="preserve"> configure</w:t>
            </w:r>
            <w:r w:rsidRPr="009618E8">
              <w:rPr>
                <w:rFonts w:ascii="Times" w:eastAsia="Batang" w:hAnsi="Times" w:cs="Times New Roman" w:hint="eastAsia"/>
                <w:sz w:val="20"/>
                <w:szCs w:val="24"/>
                <w:lang w:val="en-GB" w:eastAsia="x-none"/>
              </w:rPr>
              <w:t>d for the same UE</w:t>
            </w:r>
          </w:p>
          <w:p w14:paraId="2595D7E5" w14:textId="77777777" w:rsidR="009618E8" w:rsidRPr="009618E8" w:rsidRDefault="009618E8" w:rsidP="001E2D36">
            <w:pPr>
              <w:spacing w:afterLines="10" w:after="24" w:line="252" w:lineRule="auto"/>
              <w:contextualSpacing/>
              <w:jc w:val="both"/>
              <w:rPr>
                <w:rFonts w:ascii="Times" w:eastAsia="Batang" w:hAnsi="Times" w:cs="Times New Roman"/>
                <w:sz w:val="20"/>
                <w:szCs w:val="24"/>
                <w:lang w:val="en-GB" w:eastAsia="x-none"/>
              </w:rPr>
            </w:pPr>
            <w:r w:rsidRPr="009618E8">
              <w:rPr>
                <w:rFonts w:ascii="Times" w:eastAsia="Batang" w:hAnsi="Times" w:cs="Times New Roman"/>
                <w:sz w:val="20"/>
                <w:szCs w:val="24"/>
                <w:lang w:val="en-GB" w:eastAsia="x-none"/>
              </w:rPr>
              <w:t>Note: Above can be revisited considering RAN2 decisions.</w:t>
            </w:r>
          </w:p>
          <w:p w14:paraId="61DD628C" w14:textId="6FC48002" w:rsidR="006E0C2A" w:rsidRPr="009618E8" w:rsidRDefault="006E0C2A" w:rsidP="006E0C2A">
            <w:pPr>
              <w:spacing w:after="180" w:line="252" w:lineRule="auto"/>
              <w:contextualSpacing/>
              <w:jc w:val="both"/>
              <w:rPr>
                <w:rFonts w:ascii="Times" w:eastAsia="Yu Mincho" w:hAnsi="Times" w:cs="Times New Roman"/>
                <w:bCs/>
                <w:color w:val="FF0000"/>
                <w:kern w:val="2"/>
                <w:sz w:val="20"/>
                <w:lang w:val="en-GB" w:eastAsia="x-none"/>
              </w:rPr>
            </w:pPr>
          </w:p>
        </w:tc>
      </w:tr>
    </w:tbl>
    <w:p w14:paraId="54F58860" w14:textId="77777777" w:rsidR="00B71525" w:rsidRDefault="00B71525" w:rsidP="001650C1">
      <w:pPr>
        <w:jc w:val="both"/>
        <w:rPr>
          <w:rFonts w:ascii="Times New Roman" w:hAnsi="Times New Roman" w:cs="Times New Roman"/>
          <w:lang w:val="en-GB" w:eastAsia="ja-JP"/>
        </w:rPr>
      </w:pPr>
    </w:p>
    <w:p w14:paraId="48F8BCEE" w14:textId="3D0E7A45" w:rsidR="00B475C9" w:rsidRDefault="00B475C9" w:rsidP="00B475C9">
      <w:pPr>
        <w:jc w:val="both"/>
        <w:rPr>
          <w:rFonts w:ascii="Times New Roman" w:hAnsi="Times New Roman" w:cs="Times New Roman"/>
          <w:lang w:val="en-GB" w:eastAsia="ja-JP"/>
        </w:rPr>
      </w:pPr>
      <w:r>
        <w:rPr>
          <w:rFonts w:ascii="Times New Roman" w:hAnsi="Times New Roman" w:cs="Times New Roman" w:hint="eastAsia"/>
          <w:lang w:val="en-GB" w:eastAsia="ja-JP"/>
        </w:rPr>
        <w:t xml:space="preserve">RAN2 has also discussed the spec impacts of the identified options and </w:t>
      </w:r>
      <w:r>
        <w:rPr>
          <w:rFonts w:ascii="Times New Roman" w:hAnsi="Times New Roman" w:cs="Times New Roman"/>
          <w:lang w:val="en-GB" w:eastAsia="ja-JP"/>
        </w:rPr>
        <w:t>achieved</w:t>
      </w:r>
      <w:r>
        <w:rPr>
          <w:rFonts w:ascii="Times New Roman" w:hAnsi="Times New Roman" w:cs="Times New Roman" w:hint="eastAsia"/>
          <w:lang w:val="en-GB" w:eastAsia="ja-JP"/>
        </w:rPr>
        <w:t xml:space="preserve"> following agreements. </w:t>
      </w:r>
    </w:p>
    <w:p w14:paraId="1C677B7A" w14:textId="77777777" w:rsidR="00B475C9" w:rsidRPr="00B475C9" w:rsidRDefault="00B475C9" w:rsidP="001650C1">
      <w:pPr>
        <w:jc w:val="both"/>
        <w:rPr>
          <w:rFonts w:ascii="Times New Roman" w:hAnsi="Times New Roman" w:cs="Times New Roman"/>
          <w:lang w:val="en-GB" w:eastAsia="ja-JP"/>
        </w:rPr>
      </w:pPr>
    </w:p>
    <w:p w14:paraId="71F98894" w14:textId="61181BB5" w:rsidR="00B71525" w:rsidRPr="009618E8" w:rsidRDefault="009618E8" w:rsidP="001650C1">
      <w:pPr>
        <w:jc w:val="both"/>
        <w:rPr>
          <w:rFonts w:ascii="Times New Roman" w:hAnsi="Times New Roman" w:cs="Times New Roman"/>
          <w:b/>
          <w:bCs/>
          <w:u w:val="single"/>
          <w:lang w:val="en-GB" w:eastAsia="ja-JP"/>
        </w:rPr>
      </w:pPr>
      <w:r w:rsidRPr="009618E8">
        <w:rPr>
          <w:rFonts w:ascii="Times New Roman" w:hAnsi="Times New Roman" w:cs="Times New Roman" w:hint="eastAsia"/>
          <w:b/>
          <w:bCs/>
          <w:u w:val="single"/>
          <w:lang w:val="en-GB" w:eastAsia="ja-JP"/>
        </w:rPr>
        <w:t>RAN2 agreements</w:t>
      </w:r>
      <w:r w:rsidR="00925380">
        <w:rPr>
          <w:rFonts w:ascii="Times New Roman" w:hAnsi="Times New Roman" w:cs="Times New Roman" w:hint="eastAsia"/>
          <w:b/>
          <w:bCs/>
          <w:u w:val="single"/>
          <w:lang w:val="en-GB" w:eastAsia="ja-JP"/>
        </w:rPr>
        <w:t xml:space="preserve"> from RAN2#126 and RAN2#127</w:t>
      </w:r>
      <w:r w:rsidRPr="009618E8">
        <w:rPr>
          <w:rFonts w:ascii="Times New Roman" w:hAnsi="Times New Roman" w:cs="Times New Roman" w:hint="eastAsia"/>
          <w:b/>
          <w:bCs/>
          <w:u w:val="single"/>
          <w:lang w:val="en-GB" w:eastAsia="ja-JP"/>
        </w:rPr>
        <w:t>:</w:t>
      </w:r>
    </w:p>
    <w:tbl>
      <w:tblPr>
        <w:tblStyle w:val="TableGrid"/>
        <w:tblW w:w="0" w:type="auto"/>
        <w:tblLook w:val="04A0" w:firstRow="1" w:lastRow="0" w:firstColumn="1" w:lastColumn="0" w:noHBand="0" w:noVBand="1"/>
      </w:tblPr>
      <w:tblGrid>
        <w:gridCol w:w="9350"/>
      </w:tblGrid>
      <w:tr w:rsidR="009618E8" w14:paraId="4B53013E" w14:textId="77777777" w:rsidTr="009618E8">
        <w:tc>
          <w:tcPr>
            <w:tcW w:w="9350" w:type="dxa"/>
          </w:tcPr>
          <w:p w14:paraId="3EB4EB84" w14:textId="77777777" w:rsidR="007F41EC" w:rsidRPr="000C118D" w:rsidRDefault="007F41EC" w:rsidP="007F41EC">
            <w:pPr>
              <w:pStyle w:val="Agreement"/>
              <w:tabs>
                <w:tab w:val="clear" w:pos="9990"/>
              </w:tabs>
              <w:overflowPunct/>
              <w:autoSpaceDE/>
              <w:autoSpaceDN/>
              <w:adjustRightInd/>
              <w:ind w:left="1619" w:hanging="360"/>
              <w:textAlignment w:val="auto"/>
              <w:rPr>
                <w:lang w:eastAsia="zh-CN"/>
              </w:rPr>
            </w:pPr>
            <w:r w:rsidRPr="000C118D">
              <w:rPr>
                <w:lang w:eastAsia="zh-CN"/>
              </w:rPr>
              <w:t>In RRC_CONNECTED mode, RAN2 to further discuss the impacts of LP-WUS operation methods identified in RAN1.</w:t>
            </w:r>
          </w:p>
          <w:p w14:paraId="0A7D6D1A" w14:textId="77777777" w:rsidR="009618E8" w:rsidRDefault="009618E8" w:rsidP="001650C1">
            <w:pPr>
              <w:jc w:val="both"/>
              <w:rPr>
                <w:rFonts w:ascii="Times New Roman" w:hAnsi="Times New Roman" w:cs="Times New Roman"/>
                <w:lang w:val="en-GB" w:eastAsia="ja-JP"/>
              </w:rPr>
            </w:pPr>
          </w:p>
          <w:p w14:paraId="00A95677" w14:textId="77777777" w:rsidR="002432C6" w:rsidRPr="00336AC4" w:rsidRDefault="002432C6" w:rsidP="002432C6">
            <w:pPr>
              <w:pStyle w:val="Agreement"/>
              <w:tabs>
                <w:tab w:val="clear" w:pos="9990"/>
              </w:tabs>
              <w:overflowPunct/>
              <w:autoSpaceDE/>
              <w:autoSpaceDN/>
              <w:adjustRightInd/>
              <w:ind w:left="1619" w:hanging="360"/>
              <w:textAlignment w:val="auto"/>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71916881" w14:textId="77777777" w:rsidR="001571D0" w:rsidRDefault="001571D0" w:rsidP="001650C1">
            <w:pPr>
              <w:jc w:val="both"/>
              <w:rPr>
                <w:rFonts w:ascii="Times New Roman" w:hAnsi="Times New Roman" w:cs="Times New Roman"/>
                <w:lang w:val="en-GB" w:eastAsia="ja-JP"/>
              </w:rPr>
            </w:pPr>
          </w:p>
          <w:p w14:paraId="37C64BD9" w14:textId="77777777" w:rsidR="00117F79" w:rsidRPr="009C6633" w:rsidRDefault="00117F79" w:rsidP="00117F79">
            <w:pPr>
              <w:pStyle w:val="Agreement"/>
              <w:tabs>
                <w:tab w:val="clear" w:pos="9990"/>
              </w:tabs>
              <w:overflowPunct/>
              <w:autoSpaceDE/>
              <w:autoSpaceDN/>
              <w:adjustRightInd/>
              <w:ind w:left="1619" w:hanging="360"/>
              <w:textAlignment w:val="auto"/>
              <w:rPr>
                <w:lang w:eastAsia="zh-CN"/>
              </w:rPr>
            </w:pPr>
            <w:r w:rsidRPr="009C6633">
              <w:rPr>
                <w:lang w:eastAsia="zh-CN"/>
              </w:rPr>
              <w:lastRenderedPageBreak/>
              <w:t>For Option 1-1, RAN2 assumes the solutions/ operations introduced for DCP mechanism is taken as baseline.</w:t>
            </w:r>
          </w:p>
          <w:p w14:paraId="4D58A683" w14:textId="77777777" w:rsidR="00117F79" w:rsidRPr="009C6633" w:rsidRDefault="00117F79" w:rsidP="00117F79">
            <w:pPr>
              <w:pStyle w:val="Agreement"/>
              <w:tabs>
                <w:tab w:val="clear" w:pos="9990"/>
              </w:tabs>
              <w:overflowPunct/>
              <w:autoSpaceDE/>
              <w:autoSpaceDN/>
              <w:adjustRightInd/>
              <w:ind w:left="1619" w:hanging="360"/>
              <w:textAlignment w:val="auto"/>
              <w:rPr>
                <w:lang w:eastAsia="zh-CN"/>
              </w:rPr>
            </w:pPr>
            <w:r w:rsidRPr="009C6633">
              <w:rPr>
                <w:lang w:eastAsia="zh-CN"/>
              </w:rPr>
              <w:t>RAN2 assume that legacy DCP and Option 1-1 is not configured simultaneously for a UE.</w:t>
            </w:r>
          </w:p>
          <w:p w14:paraId="3B880FAE" w14:textId="77777777" w:rsidR="002432C6" w:rsidRDefault="002432C6" w:rsidP="001650C1">
            <w:pPr>
              <w:jc w:val="both"/>
              <w:rPr>
                <w:rFonts w:ascii="Times New Roman" w:hAnsi="Times New Roman" w:cs="Times New Roman"/>
                <w:lang w:val="en-GB" w:eastAsia="ja-JP"/>
              </w:rPr>
            </w:pPr>
          </w:p>
          <w:p w14:paraId="7C8BBD7A" w14:textId="77777777" w:rsidR="00CD256A" w:rsidRPr="008440ED" w:rsidRDefault="00CD256A" w:rsidP="00CD256A">
            <w:pPr>
              <w:pStyle w:val="Agreement"/>
              <w:tabs>
                <w:tab w:val="clear" w:pos="9990"/>
              </w:tabs>
              <w:overflowPunct/>
              <w:autoSpaceDE/>
              <w:autoSpaceDN/>
              <w:adjustRightInd/>
              <w:ind w:left="1619" w:hanging="360"/>
              <w:textAlignment w:val="auto"/>
              <w:rPr>
                <w:lang w:eastAsia="zh-CN"/>
              </w:rPr>
            </w:pPr>
            <w:r w:rsidRPr="008440ED">
              <w:rPr>
                <w:lang w:eastAsia="zh-CN"/>
              </w:rPr>
              <w:t>The LP-WUS related configuration for RRC CONNECTED state UE is provided via dedicated RRC message.</w:t>
            </w:r>
          </w:p>
          <w:p w14:paraId="55D0D1CA" w14:textId="77777777" w:rsidR="00117F79" w:rsidRDefault="00117F79" w:rsidP="001650C1">
            <w:pPr>
              <w:jc w:val="both"/>
              <w:rPr>
                <w:rFonts w:ascii="Times New Roman" w:hAnsi="Times New Roman" w:cs="Times New Roman"/>
                <w:lang w:val="en-GB" w:eastAsia="ja-JP"/>
              </w:rPr>
            </w:pPr>
          </w:p>
          <w:p w14:paraId="7944B9E9" w14:textId="77777777" w:rsidR="00984FF6" w:rsidRDefault="00984FF6" w:rsidP="00984FF6">
            <w:pPr>
              <w:pStyle w:val="Agreement"/>
              <w:tabs>
                <w:tab w:val="clear" w:pos="9990"/>
              </w:tabs>
              <w:overflowPunct/>
              <w:autoSpaceDE/>
              <w:autoSpaceDN/>
              <w:adjustRightInd/>
              <w:ind w:left="1619" w:hanging="360"/>
              <w:textAlignment w:val="auto"/>
              <w:rPr>
                <w:lang w:eastAsia="zh-CN"/>
              </w:rPr>
            </w:pPr>
            <w:r w:rsidRPr="00E95B27">
              <w:rPr>
                <w:lang w:eastAsia="zh-CN"/>
              </w:rPr>
              <w:t xml:space="preserve">For option 1-2, </w:t>
            </w:r>
          </w:p>
          <w:p w14:paraId="5C9D174E" w14:textId="77777777" w:rsidR="00984FF6" w:rsidRPr="00DC1416" w:rsidRDefault="00984FF6" w:rsidP="00984FF6">
            <w:pPr>
              <w:pStyle w:val="Agreement"/>
              <w:numPr>
                <w:ilvl w:val="2"/>
                <w:numId w:val="17"/>
              </w:numPr>
              <w:tabs>
                <w:tab w:val="clear" w:pos="9990"/>
              </w:tabs>
              <w:overflowPunct/>
              <w:autoSpaceDE/>
              <w:autoSpaceDN/>
              <w:adjustRightInd/>
              <w:textAlignment w:val="auto"/>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1193E853" w14:textId="77777777" w:rsidR="00984FF6" w:rsidRPr="00DC1416" w:rsidRDefault="00984FF6" w:rsidP="00984FF6">
            <w:pPr>
              <w:pStyle w:val="Agreement"/>
              <w:numPr>
                <w:ilvl w:val="2"/>
                <w:numId w:val="17"/>
              </w:numPr>
              <w:tabs>
                <w:tab w:val="clear" w:pos="9990"/>
              </w:tabs>
              <w:overflowPunct/>
              <w:autoSpaceDE/>
              <w:autoSpaceDN/>
              <w:adjustRightInd/>
              <w:textAlignment w:val="auto"/>
              <w:rPr>
                <w:lang w:eastAsia="zh-CN"/>
              </w:rPr>
            </w:pPr>
            <w:r w:rsidRPr="00DC1416">
              <w:rPr>
                <w:lang w:eastAsia="zh-CN"/>
              </w:rPr>
              <w:t>The timer is started at a time offset after receiving the LP-WUS indication for PDCCH monitoring. The range of time offset is left for RAN1.</w:t>
            </w:r>
          </w:p>
          <w:p w14:paraId="07831897" w14:textId="77777777" w:rsidR="00CD256A" w:rsidRPr="00CD256A" w:rsidRDefault="00CD256A" w:rsidP="001650C1">
            <w:pPr>
              <w:jc w:val="both"/>
              <w:rPr>
                <w:rFonts w:ascii="Times New Roman" w:hAnsi="Times New Roman" w:cs="Times New Roman"/>
                <w:lang w:val="en-GB" w:eastAsia="ja-JP"/>
              </w:rPr>
            </w:pPr>
          </w:p>
        </w:tc>
      </w:tr>
    </w:tbl>
    <w:p w14:paraId="09F3A5D2" w14:textId="77777777" w:rsidR="009618E8" w:rsidRDefault="009618E8" w:rsidP="001650C1">
      <w:pPr>
        <w:jc w:val="both"/>
        <w:rPr>
          <w:rFonts w:ascii="Times New Roman" w:hAnsi="Times New Roman" w:cs="Times New Roman"/>
          <w:lang w:val="en-GB" w:eastAsia="ja-JP"/>
        </w:rPr>
      </w:pPr>
    </w:p>
    <w:p w14:paraId="6665C69F" w14:textId="78CD9A0C" w:rsidR="007216D2" w:rsidRDefault="00CC0C7E" w:rsidP="001650C1">
      <w:pPr>
        <w:jc w:val="both"/>
        <w:rPr>
          <w:rFonts w:ascii="Times New Roman" w:hAnsi="Times New Roman" w:cs="Times New Roman"/>
          <w:lang w:val="en-GB" w:eastAsia="ja-JP"/>
        </w:rPr>
      </w:pPr>
      <w:r w:rsidRPr="6FCFFF1E">
        <w:rPr>
          <w:rFonts w:ascii="Times New Roman" w:hAnsi="Times New Roman" w:cs="Times New Roman"/>
          <w:lang w:val="en-GB" w:eastAsia="ja-JP"/>
        </w:rPr>
        <w:t xml:space="preserve">As excerpted </w:t>
      </w:r>
      <w:r w:rsidR="007D5F4E" w:rsidRPr="6FCFFF1E">
        <w:rPr>
          <w:rFonts w:ascii="Times New Roman" w:hAnsi="Times New Roman" w:cs="Times New Roman"/>
          <w:lang w:val="en-GB" w:eastAsia="ja-JP"/>
        </w:rPr>
        <w:t xml:space="preserve">in the </w:t>
      </w:r>
      <w:r w:rsidRPr="6FCFFF1E">
        <w:rPr>
          <w:rFonts w:ascii="Times New Roman" w:hAnsi="Times New Roman" w:cs="Times New Roman"/>
          <w:lang w:val="en-GB" w:eastAsia="ja-JP"/>
        </w:rPr>
        <w:t xml:space="preserve">above, </w:t>
      </w:r>
      <w:r w:rsidR="007D5F4E" w:rsidRPr="6FCFFF1E">
        <w:rPr>
          <w:rFonts w:ascii="Times New Roman" w:hAnsi="Times New Roman" w:cs="Times New Roman"/>
          <w:lang w:val="en-GB" w:eastAsia="ja-JP"/>
        </w:rPr>
        <w:t>option 1-1</w:t>
      </w:r>
      <w:r w:rsidR="0063301B" w:rsidRPr="6FCFFF1E">
        <w:rPr>
          <w:rFonts w:ascii="Times New Roman" w:hAnsi="Times New Roman" w:cs="Times New Roman"/>
          <w:lang w:val="en-GB" w:eastAsia="ja-JP"/>
        </w:rPr>
        <w:t>,</w:t>
      </w:r>
      <w:r w:rsidR="007D5F4E" w:rsidRPr="6FCFFF1E">
        <w:rPr>
          <w:rFonts w:ascii="Times New Roman" w:hAnsi="Times New Roman" w:cs="Times New Roman"/>
          <w:lang w:val="en-GB" w:eastAsia="ja-JP"/>
        </w:rPr>
        <w:t xml:space="preserve"> from RAN2 point of view</w:t>
      </w:r>
      <w:r w:rsidR="0063301B" w:rsidRPr="6FCFFF1E">
        <w:rPr>
          <w:rFonts w:ascii="Times New Roman" w:hAnsi="Times New Roman" w:cs="Times New Roman"/>
          <w:lang w:val="en-GB" w:eastAsia="ja-JP"/>
        </w:rPr>
        <w:t>,</w:t>
      </w:r>
      <w:r w:rsidR="007D5F4E" w:rsidRPr="6FCFFF1E">
        <w:rPr>
          <w:rFonts w:ascii="Times New Roman" w:hAnsi="Times New Roman" w:cs="Times New Roman"/>
          <w:lang w:val="en-GB" w:eastAsia="ja-JP"/>
        </w:rPr>
        <w:t xml:space="preserve"> </w:t>
      </w:r>
      <w:r w:rsidR="00EC250E" w:rsidRPr="6FCFFF1E">
        <w:rPr>
          <w:rFonts w:ascii="Times New Roman" w:hAnsi="Times New Roman" w:cs="Times New Roman"/>
          <w:lang w:val="en-GB" w:eastAsia="ja-JP"/>
        </w:rPr>
        <w:t xml:space="preserve">can be based on Rel-16 DCP. </w:t>
      </w:r>
      <w:r w:rsidR="004A4E4B" w:rsidRPr="6FCFFF1E">
        <w:rPr>
          <w:rFonts w:ascii="Times New Roman" w:hAnsi="Times New Roman" w:cs="Times New Roman"/>
          <w:lang w:val="en-GB" w:eastAsia="ja-JP"/>
        </w:rPr>
        <w:t xml:space="preserve">Therefore, it </w:t>
      </w:r>
      <w:r w:rsidR="00EB6550" w:rsidRPr="6FCFFF1E">
        <w:rPr>
          <w:rFonts w:ascii="Times New Roman" w:hAnsi="Times New Roman" w:cs="Times New Roman"/>
          <w:lang w:val="en-GB" w:eastAsia="ja-JP"/>
        </w:rPr>
        <w:t>must be</w:t>
      </w:r>
      <w:r w:rsidR="004A4E4B" w:rsidRPr="6FCFFF1E">
        <w:rPr>
          <w:rFonts w:ascii="Times New Roman" w:hAnsi="Times New Roman" w:cs="Times New Roman"/>
          <w:lang w:val="en-GB" w:eastAsia="ja-JP"/>
        </w:rPr>
        <w:t xml:space="preserve"> possible to s</w:t>
      </w:r>
      <w:r w:rsidR="7A5B2442" w:rsidRPr="6FCFFF1E">
        <w:rPr>
          <w:rFonts w:ascii="Times New Roman" w:hAnsi="Times New Roman" w:cs="Times New Roman"/>
          <w:lang w:val="en-GB" w:eastAsia="ja-JP"/>
        </w:rPr>
        <w:t xml:space="preserve">pecify </w:t>
      </w:r>
      <w:r w:rsidR="004A4E4B" w:rsidRPr="6FCFFF1E">
        <w:rPr>
          <w:rFonts w:ascii="Times New Roman" w:hAnsi="Times New Roman" w:cs="Times New Roman"/>
          <w:lang w:val="en-GB" w:eastAsia="ja-JP"/>
        </w:rPr>
        <w:t>LP-WUS in connected mode, at least based on option 1-1</w:t>
      </w:r>
      <w:r w:rsidR="0011012C" w:rsidRPr="6FCFFF1E">
        <w:rPr>
          <w:rFonts w:ascii="Times New Roman" w:hAnsi="Times New Roman" w:cs="Times New Roman"/>
          <w:lang w:val="en-GB" w:eastAsia="ja-JP"/>
        </w:rPr>
        <w:t>, without increasing RAN2 T</w:t>
      </w:r>
      <w:r w:rsidR="002426C3" w:rsidRPr="6FCFFF1E">
        <w:rPr>
          <w:rFonts w:ascii="Times New Roman" w:hAnsi="Times New Roman" w:cs="Times New Roman"/>
          <w:lang w:val="en-GB" w:eastAsia="ja-JP"/>
        </w:rPr>
        <w:t>U</w:t>
      </w:r>
      <w:r w:rsidR="0011012C" w:rsidRPr="6FCFFF1E">
        <w:rPr>
          <w:rFonts w:ascii="Times New Roman" w:hAnsi="Times New Roman" w:cs="Times New Roman"/>
          <w:lang w:val="en-GB" w:eastAsia="ja-JP"/>
        </w:rPr>
        <w:t xml:space="preserve">. </w:t>
      </w:r>
    </w:p>
    <w:p w14:paraId="30CD1FFC" w14:textId="77777777" w:rsidR="007216D2" w:rsidRDefault="007216D2" w:rsidP="001650C1">
      <w:pPr>
        <w:jc w:val="both"/>
        <w:rPr>
          <w:rFonts w:ascii="Times New Roman" w:hAnsi="Times New Roman" w:cs="Times New Roman"/>
          <w:lang w:val="en-GB" w:eastAsia="ja-JP"/>
        </w:rPr>
      </w:pPr>
    </w:p>
    <w:p w14:paraId="700E5466" w14:textId="69E2CF12" w:rsidR="00B71525" w:rsidRPr="007A37B4" w:rsidRDefault="0071212C" w:rsidP="001650C1">
      <w:pPr>
        <w:jc w:val="both"/>
        <w:rPr>
          <w:rFonts w:ascii="Times New Roman" w:hAnsi="Times New Roman" w:cs="Times New Roman"/>
          <w:lang w:val="en-GB" w:eastAsia="ja-JP"/>
        </w:rPr>
      </w:pPr>
      <w:r w:rsidRPr="6FCFFF1E">
        <w:rPr>
          <w:rFonts w:ascii="Times New Roman" w:hAnsi="Times New Roman" w:cs="Times New Roman"/>
          <w:lang w:val="en-GB" w:eastAsia="ja-JP"/>
        </w:rPr>
        <w:t xml:space="preserve">For option 1-2, </w:t>
      </w:r>
      <w:r w:rsidR="00EA5A09" w:rsidRPr="6FCFFF1E">
        <w:rPr>
          <w:rFonts w:ascii="Times New Roman" w:hAnsi="Times New Roman" w:cs="Times New Roman"/>
          <w:lang w:val="en-GB" w:eastAsia="ja-JP"/>
        </w:rPr>
        <w:t>RAN1 achieved a</w:t>
      </w:r>
      <w:r w:rsidR="006A20A1" w:rsidRPr="6FCFFF1E">
        <w:rPr>
          <w:rFonts w:ascii="Times New Roman" w:hAnsi="Times New Roman" w:cs="Times New Roman"/>
          <w:lang w:val="en-GB" w:eastAsia="ja-JP"/>
        </w:rPr>
        <w:t xml:space="preserve">n agreement </w:t>
      </w:r>
      <w:r w:rsidR="00EA5A09" w:rsidRPr="6FCFFF1E">
        <w:rPr>
          <w:rFonts w:ascii="Times New Roman" w:hAnsi="Times New Roman" w:cs="Times New Roman"/>
          <w:lang w:val="en-GB" w:eastAsia="ja-JP"/>
        </w:rPr>
        <w:t xml:space="preserve">that summarizes </w:t>
      </w:r>
      <w:r w:rsidR="00E76156" w:rsidRPr="6FCFFF1E">
        <w:rPr>
          <w:rFonts w:ascii="Times New Roman" w:hAnsi="Times New Roman" w:cs="Times New Roman"/>
          <w:lang w:val="en-GB" w:eastAsia="ja-JP"/>
        </w:rPr>
        <w:t xml:space="preserve">its </w:t>
      </w:r>
      <w:r w:rsidR="00EA5A09" w:rsidRPr="6FCFFF1E">
        <w:rPr>
          <w:rFonts w:ascii="Times New Roman" w:hAnsi="Times New Roman" w:cs="Times New Roman"/>
          <w:lang w:val="en-GB" w:eastAsia="ja-JP"/>
        </w:rPr>
        <w:t xml:space="preserve">framework. </w:t>
      </w:r>
      <w:r w:rsidR="00923BD3" w:rsidRPr="6FCFFF1E">
        <w:rPr>
          <w:rFonts w:ascii="Times New Roman" w:hAnsi="Times New Roman" w:cs="Times New Roman"/>
          <w:lang w:val="en-GB" w:eastAsia="ja-JP"/>
        </w:rPr>
        <w:t>Since option 1-2 has a large commonality with option 1-1</w:t>
      </w:r>
      <w:r w:rsidR="003E4D52" w:rsidRPr="6FCFFF1E">
        <w:rPr>
          <w:rFonts w:ascii="Times New Roman" w:hAnsi="Times New Roman" w:cs="Times New Roman"/>
          <w:lang w:val="en-GB" w:eastAsia="ja-JP"/>
        </w:rPr>
        <w:t xml:space="preserve"> according to </w:t>
      </w:r>
      <w:r w:rsidR="00B43AE1" w:rsidRPr="6FCFFF1E">
        <w:rPr>
          <w:rFonts w:ascii="Times New Roman" w:hAnsi="Times New Roman" w:cs="Times New Roman"/>
          <w:lang w:val="en-GB" w:eastAsia="ja-JP"/>
        </w:rPr>
        <w:t>it</w:t>
      </w:r>
      <w:r w:rsidR="00812191" w:rsidRPr="6FCFFF1E">
        <w:rPr>
          <w:rFonts w:ascii="Times New Roman" w:hAnsi="Times New Roman" w:cs="Times New Roman"/>
          <w:lang w:val="en-GB" w:eastAsia="ja-JP"/>
        </w:rPr>
        <w:t xml:space="preserve">, </w:t>
      </w:r>
      <w:r w:rsidR="0087536C" w:rsidRPr="6FCFFF1E">
        <w:rPr>
          <w:rFonts w:ascii="Times New Roman" w:hAnsi="Times New Roman" w:cs="Times New Roman"/>
          <w:lang w:val="en-GB" w:eastAsia="ja-JP"/>
        </w:rPr>
        <w:t xml:space="preserve">support of </w:t>
      </w:r>
      <w:r w:rsidR="00B23703" w:rsidRPr="6FCFFF1E">
        <w:rPr>
          <w:rFonts w:ascii="Times New Roman" w:hAnsi="Times New Roman" w:cs="Times New Roman"/>
          <w:lang w:val="en-GB" w:eastAsia="ja-JP"/>
        </w:rPr>
        <w:t>option 1-2 should not require</w:t>
      </w:r>
      <w:r w:rsidR="0023534B" w:rsidRPr="6FCFFF1E">
        <w:rPr>
          <w:rFonts w:ascii="Times New Roman" w:hAnsi="Times New Roman" w:cs="Times New Roman"/>
          <w:lang w:val="en-GB" w:eastAsia="ja-JP"/>
        </w:rPr>
        <w:t xml:space="preserve"> </w:t>
      </w:r>
      <w:r w:rsidR="00C30446" w:rsidRPr="6FCFFF1E">
        <w:rPr>
          <w:rFonts w:ascii="Times New Roman" w:hAnsi="Times New Roman" w:cs="Times New Roman"/>
          <w:lang w:val="en-GB" w:eastAsia="ja-JP"/>
        </w:rPr>
        <w:t xml:space="preserve">substantial </w:t>
      </w:r>
      <w:r w:rsidR="009209C3" w:rsidRPr="6FCFFF1E">
        <w:rPr>
          <w:rFonts w:ascii="Times New Roman" w:hAnsi="Times New Roman" w:cs="Times New Roman"/>
          <w:lang w:val="en-GB" w:eastAsia="ja-JP"/>
        </w:rPr>
        <w:t xml:space="preserve">work for </w:t>
      </w:r>
      <w:r w:rsidR="00C30446" w:rsidRPr="6FCFFF1E">
        <w:rPr>
          <w:rFonts w:ascii="Times New Roman" w:hAnsi="Times New Roman" w:cs="Times New Roman"/>
          <w:lang w:val="en-GB" w:eastAsia="ja-JP"/>
        </w:rPr>
        <w:t xml:space="preserve">optimization that </w:t>
      </w:r>
      <w:r w:rsidR="009873B7" w:rsidRPr="6FCFFF1E">
        <w:rPr>
          <w:rFonts w:ascii="Times New Roman" w:hAnsi="Times New Roman" w:cs="Times New Roman"/>
          <w:lang w:val="en-GB" w:eastAsia="ja-JP"/>
        </w:rPr>
        <w:t>requires</w:t>
      </w:r>
      <w:r w:rsidR="00C30446" w:rsidRPr="6FCFFF1E">
        <w:rPr>
          <w:rFonts w:ascii="Times New Roman" w:hAnsi="Times New Roman" w:cs="Times New Roman"/>
          <w:lang w:val="en-GB" w:eastAsia="ja-JP"/>
        </w:rPr>
        <w:t xml:space="preserve"> </w:t>
      </w:r>
      <w:r w:rsidR="00FF650A" w:rsidRPr="6FCFFF1E">
        <w:rPr>
          <w:rFonts w:ascii="Times New Roman" w:hAnsi="Times New Roman" w:cs="Times New Roman"/>
          <w:lang w:val="en-GB" w:eastAsia="ja-JP"/>
        </w:rPr>
        <w:t>RAN2 TU</w:t>
      </w:r>
      <w:r w:rsidR="0023534B" w:rsidRPr="6FCFFF1E">
        <w:rPr>
          <w:rFonts w:ascii="Times New Roman" w:hAnsi="Times New Roman" w:cs="Times New Roman"/>
          <w:lang w:val="en-GB" w:eastAsia="ja-JP"/>
        </w:rPr>
        <w:t xml:space="preserve"> increase</w:t>
      </w:r>
      <w:r w:rsidR="008E71BB" w:rsidRPr="6FCFFF1E">
        <w:rPr>
          <w:rFonts w:ascii="Times New Roman" w:hAnsi="Times New Roman" w:cs="Times New Roman"/>
          <w:lang w:val="en-GB" w:eastAsia="ja-JP"/>
        </w:rPr>
        <w:t xml:space="preserve">. </w:t>
      </w:r>
      <w:r w:rsidR="00435C8A" w:rsidRPr="6FCFFF1E">
        <w:rPr>
          <w:rFonts w:ascii="Times New Roman" w:hAnsi="Times New Roman" w:cs="Times New Roman"/>
          <w:lang w:val="en-GB" w:eastAsia="ja-JP"/>
        </w:rPr>
        <w:t xml:space="preserve">RAN2 </w:t>
      </w:r>
      <w:r w:rsidR="48D1EF1E" w:rsidRPr="6FCFFF1E">
        <w:rPr>
          <w:rFonts w:ascii="Times New Roman" w:hAnsi="Times New Roman" w:cs="Times New Roman"/>
          <w:lang w:val="en-GB" w:eastAsia="ja-JP"/>
        </w:rPr>
        <w:t xml:space="preserve">should confirm to support option 1-1, </w:t>
      </w:r>
      <w:r w:rsidR="00435C8A" w:rsidRPr="6FCFFF1E">
        <w:rPr>
          <w:rFonts w:ascii="Times New Roman" w:hAnsi="Times New Roman" w:cs="Times New Roman"/>
          <w:lang w:val="en-GB" w:eastAsia="ja-JP"/>
        </w:rPr>
        <w:t xml:space="preserve">discuss details </w:t>
      </w:r>
      <w:r w:rsidR="00D53521" w:rsidRPr="6FCFFF1E">
        <w:rPr>
          <w:rFonts w:ascii="Times New Roman" w:hAnsi="Times New Roman" w:cs="Times New Roman"/>
          <w:lang w:val="en-GB" w:eastAsia="ja-JP"/>
        </w:rPr>
        <w:t xml:space="preserve">of option 1-2 </w:t>
      </w:r>
      <w:r w:rsidR="00435C8A" w:rsidRPr="6FCFFF1E">
        <w:rPr>
          <w:rFonts w:ascii="Times New Roman" w:hAnsi="Times New Roman" w:cs="Times New Roman"/>
          <w:lang w:val="en-GB" w:eastAsia="ja-JP"/>
        </w:rPr>
        <w:t>further</w:t>
      </w:r>
      <w:r w:rsidR="53297989" w:rsidRPr="6FCFFF1E">
        <w:rPr>
          <w:rFonts w:ascii="Times New Roman" w:hAnsi="Times New Roman" w:cs="Times New Roman"/>
          <w:lang w:val="en-GB" w:eastAsia="ja-JP"/>
        </w:rPr>
        <w:t>,</w:t>
      </w:r>
      <w:r w:rsidR="00435C8A" w:rsidRPr="6FCFFF1E">
        <w:rPr>
          <w:rFonts w:ascii="Times New Roman" w:hAnsi="Times New Roman" w:cs="Times New Roman"/>
          <w:lang w:val="en-GB" w:eastAsia="ja-JP"/>
        </w:rPr>
        <w:t xml:space="preserve"> and decide whether to conform RAN1’s working assumption for support of option 1-2</w:t>
      </w:r>
      <w:r w:rsidR="00D53521" w:rsidRPr="6FCFFF1E">
        <w:rPr>
          <w:rFonts w:ascii="Times New Roman" w:hAnsi="Times New Roman" w:cs="Times New Roman"/>
          <w:lang w:val="en-GB" w:eastAsia="ja-JP"/>
        </w:rPr>
        <w:t>, d</w:t>
      </w:r>
      <w:r w:rsidR="007A37B4" w:rsidRPr="6FCFFF1E">
        <w:rPr>
          <w:rFonts w:ascii="Times New Roman" w:hAnsi="Times New Roman" w:cs="Times New Roman"/>
          <w:lang w:val="en-GB" w:eastAsia="ja-JP"/>
        </w:rPr>
        <w:t>epending on the work</w:t>
      </w:r>
      <w:r w:rsidR="00BB5DD0" w:rsidRPr="6FCFFF1E">
        <w:rPr>
          <w:rFonts w:ascii="Times New Roman" w:hAnsi="Times New Roman" w:cs="Times New Roman"/>
          <w:lang w:val="en-GB" w:eastAsia="ja-JP"/>
        </w:rPr>
        <w:t>-</w:t>
      </w:r>
      <w:r w:rsidR="007A37B4" w:rsidRPr="6FCFFF1E">
        <w:rPr>
          <w:rFonts w:ascii="Times New Roman" w:hAnsi="Times New Roman" w:cs="Times New Roman"/>
          <w:lang w:val="en-GB" w:eastAsia="ja-JP"/>
        </w:rPr>
        <w:t xml:space="preserve">load </w:t>
      </w:r>
      <w:r w:rsidR="00BB5DD0" w:rsidRPr="6FCFFF1E">
        <w:rPr>
          <w:rFonts w:ascii="Times New Roman" w:hAnsi="Times New Roman" w:cs="Times New Roman"/>
          <w:lang w:val="en-GB" w:eastAsia="ja-JP"/>
        </w:rPr>
        <w:t xml:space="preserve">necessary </w:t>
      </w:r>
      <w:r w:rsidR="00EE6F79" w:rsidRPr="6FCFFF1E">
        <w:rPr>
          <w:rFonts w:ascii="Times New Roman" w:hAnsi="Times New Roman" w:cs="Times New Roman"/>
          <w:lang w:val="en-GB" w:eastAsia="ja-JP"/>
        </w:rPr>
        <w:t>for</w:t>
      </w:r>
      <w:r w:rsidR="007A37B4" w:rsidRPr="6FCFFF1E">
        <w:rPr>
          <w:rFonts w:ascii="Times New Roman" w:hAnsi="Times New Roman" w:cs="Times New Roman"/>
          <w:lang w:val="en-GB" w:eastAsia="ja-JP"/>
        </w:rPr>
        <w:t xml:space="preserve"> option 1-2.</w:t>
      </w:r>
    </w:p>
    <w:p w14:paraId="51C3F9C1" w14:textId="77777777" w:rsidR="004A4E4B" w:rsidRPr="004A4E4B" w:rsidRDefault="004A4E4B" w:rsidP="001650C1">
      <w:pPr>
        <w:jc w:val="both"/>
        <w:rPr>
          <w:rFonts w:ascii="Times New Roman" w:hAnsi="Times New Roman" w:cs="Times New Roman"/>
          <w:lang w:val="en-GB" w:eastAsia="ja-JP"/>
        </w:rPr>
      </w:pPr>
    </w:p>
    <w:p w14:paraId="60076ADC" w14:textId="79EA4219" w:rsidR="00B71525" w:rsidRPr="00D77AB0" w:rsidRDefault="00C82FC0" w:rsidP="001650C1">
      <w:pPr>
        <w:jc w:val="both"/>
        <w:rPr>
          <w:rFonts w:ascii="Times New Roman" w:hAnsi="Times New Roman" w:cs="Times New Roman"/>
          <w:b/>
          <w:bCs/>
          <w:u w:val="single"/>
          <w:lang w:val="en-GB" w:eastAsia="ja-JP"/>
        </w:rPr>
      </w:pPr>
      <w:r w:rsidRPr="00D77AB0">
        <w:rPr>
          <w:rFonts w:ascii="Times New Roman" w:hAnsi="Times New Roman" w:cs="Times New Roman" w:hint="eastAsia"/>
          <w:b/>
          <w:bCs/>
          <w:u w:val="single"/>
          <w:lang w:val="en-GB" w:eastAsia="ja-JP"/>
        </w:rPr>
        <w:t>Proposal 1:</w:t>
      </w:r>
    </w:p>
    <w:p w14:paraId="5409EFE4" w14:textId="066A99FE" w:rsidR="00C82FC0" w:rsidRPr="00D77AB0" w:rsidRDefault="00D77AB0" w:rsidP="00C82FC0">
      <w:pPr>
        <w:pStyle w:val="ListParagraph"/>
        <w:numPr>
          <w:ilvl w:val="0"/>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RAN2 TU is kept unchanged</w:t>
      </w:r>
      <w:r w:rsidR="00D8145A" w:rsidRPr="04D03ABE">
        <w:rPr>
          <w:rFonts w:ascii="Times New Roman" w:hAnsi="Times New Roman" w:cs="Times New Roman"/>
          <w:b/>
          <w:bCs/>
          <w:lang w:val="en-GB" w:eastAsia="ja-JP"/>
        </w:rPr>
        <w:t>.</w:t>
      </w:r>
    </w:p>
    <w:p w14:paraId="477A223C" w14:textId="1215C62F" w:rsidR="2799BE98" w:rsidRDefault="2799BE98" w:rsidP="04D03ABE">
      <w:pPr>
        <w:pStyle w:val="ListParagraph"/>
        <w:numPr>
          <w:ilvl w:val="0"/>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 xml:space="preserve">For LP-WUS procedure in connected mode, </w:t>
      </w:r>
      <w:r w:rsidR="17982824" w:rsidRPr="04D03ABE">
        <w:rPr>
          <w:rFonts w:ascii="Times New Roman" w:hAnsi="Times New Roman" w:cs="Times New Roman"/>
          <w:b/>
          <w:bCs/>
          <w:lang w:val="en-GB" w:eastAsia="ja-JP"/>
        </w:rPr>
        <w:t xml:space="preserve">following are clarified for </w:t>
      </w:r>
      <w:r w:rsidR="09E70773" w:rsidRPr="04D03ABE">
        <w:rPr>
          <w:rFonts w:ascii="Times New Roman" w:hAnsi="Times New Roman" w:cs="Times New Roman"/>
          <w:b/>
          <w:bCs/>
          <w:lang w:val="en-GB" w:eastAsia="ja-JP"/>
        </w:rPr>
        <w:t>RAN2</w:t>
      </w:r>
      <w:r w:rsidRPr="04D03ABE">
        <w:rPr>
          <w:rFonts w:ascii="Times New Roman" w:hAnsi="Times New Roman" w:cs="Times New Roman"/>
          <w:b/>
          <w:bCs/>
          <w:lang w:val="en-GB" w:eastAsia="ja-JP"/>
        </w:rPr>
        <w:t>:</w:t>
      </w:r>
    </w:p>
    <w:p w14:paraId="62DCEBE2" w14:textId="26BB9678" w:rsidR="38ED63CF" w:rsidRDefault="38ED63CF" w:rsidP="04D03ABE">
      <w:pPr>
        <w:pStyle w:val="ListParagraph"/>
        <w:numPr>
          <w:ilvl w:val="1"/>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Option 1-1 should be supported based on legacy DCP mechanism.</w:t>
      </w:r>
    </w:p>
    <w:p w14:paraId="39391776" w14:textId="3B7ED503" w:rsidR="38ED63CF" w:rsidRDefault="38ED63CF" w:rsidP="04D03ABE">
      <w:pPr>
        <w:pStyle w:val="ListParagraph"/>
        <w:numPr>
          <w:ilvl w:val="1"/>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 xml:space="preserve">Option 1-2 can be supported </w:t>
      </w:r>
      <w:r w:rsidR="5AF96A7A" w:rsidRPr="04D03ABE">
        <w:rPr>
          <w:rFonts w:ascii="Times New Roman" w:hAnsi="Times New Roman" w:cs="Times New Roman"/>
          <w:b/>
          <w:bCs/>
          <w:lang w:val="en-GB" w:eastAsia="ja-JP"/>
        </w:rPr>
        <w:t xml:space="preserve">by </w:t>
      </w:r>
      <w:r w:rsidR="60AC07E9" w:rsidRPr="04D03ABE">
        <w:rPr>
          <w:rFonts w:ascii="Times New Roman" w:hAnsi="Times New Roman" w:cs="Times New Roman"/>
          <w:b/>
          <w:bCs/>
          <w:lang w:val="en-GB" w:eastAsia="ja-JP"/>
        </w:rPr>
        <w:t>leveraging the RAN1#118 agreement</w:t>
      </w:r>
      <w:r w:rsidR="286A9080" w:rsidRPr="04D03ABE">
        <w:rPr>
          <w:rFonts w:ascii="Times New Roman" w:hAnsi="Times New Roman" w:cs="Times New Roman"/>
          <w:b/>
          <w:bCs/>
          <w:lang w:val="en-GB" w:eastAsia="ja-JP"/>
        </w:rPr>
        <w:t>,</w:t>
      </w:r>
      <w:r w:rsidR="60AC07E9" w:rsidRPr="04D03ABE">
        <w:rPr>
          <w:rFonts w:ascii="Times New Roman" w:hAnsi="Times New Roman" w:cs="Times New Roman"/>
          <w:b/>
          <w:bCs/>
          <w:lang w:val="en-GB" w:eastAsia="ja-JP"/>
        </w:rPr>
        <w:t xml:space="preserve"> </w:t>
      </w:r>
      <w:r w:rsidRPr="04D03ABE">
        <w:rPr>
          <w:rFonts w:ascii="Times New Roman" w:hAnsi="Times New Roman" w:cs="Times New Roman"/>
          <w:b/>
          <w:bCs/>
          <w:lang w:val="en-GB" w:eastAsia="ja-JP"/>
        </w:rPr>
        <w:t>if it fits within the RAN2 TU budget.</w:t>
      </w:r>
    </w:p>
    <w:p w14:paraId="6893E2E3" w14:textId="77777777" w:rsidR="007F3384" w:rsidRDefault="007F3384" w:rsidP="001650C1">
      <w:pPr>
        <w:jc w:val="both"/>
        <w:rPr>
          <w:rFonts w:ascii="Times New Roman" w:hAnsi="Times New Roman" w:cs="Times New Roman"/>
          <w:lang w:val="en-GB" w:eastAsia="ja-JP"/>
        </w:rPr>
      </w:pPr>
    </w:p>
    <w:p w14:paraId="716857A3" w14:textId="593E3181" w:rsidR="00582F59" w:rsidRPr="00596EFC" w:rsidRDefault="007F4F1B" w:rsidP="00582F59">
      <w:pPr>
        <w:pStyle w:val="Heading1"/>
        <w:numPr>
          <w:ilvl w:val="0"/>
          <w:numId w:val="4"/>
        </w:numPr>
        <w:rPr>
          <w:rFonts w:ascii="Times New Roman" w:hAnsi="Times New Roman" w:cs="Times New Roman"/>
          <w:b/>
          <w:lang w:eastAsia="ja-JP"/>
        </w:rPr>
      </w:pPr>
      <w:r>
        <w:rPr>
          <w:rFonts w:ascii="Times New Roman" w:hAnsi="Times New Roman" w:cs="Times New Roman" w:hint="eastAsia"/>
          <w:b/>
          <w:lang w:eastAsia="ja-JP"/>
        </w:rPr>
        <w:t>Clarification of LP-WUS scope</w:t>
      </w:r>
      <w:r w:rsidR="00C348AA">
        <w:rPr>
          <w:rFonts w:ascii="Times New Roman" w:hAnsi="Times New Roman" w:cs="Times New Roman" w:hint="eastAsia"/>
          <w:b/>
          <w:lang w:eastAsia="ja-JP"/>
        </w:rPr>
        <w:t xml:space="preserve"> </w:t>
      </w:r>
      <w:r w:rsidR="00903A19">
        <w:rPr>
          <w:rFonts w:ascii="Times New Roman" w:hAnsi="Times New Roman" w:cs="Times New Roman" w:hint="eastAsia"/>
          <w:b/>
          <w:lang w:eastAsia="ja-JP"/>
        </w:rPr>
        <w:t>for</w:t>
      </w:r>
      <w:r w:rsidR="00C348AA">
        <w:rPr>
          <w:rFonts w:ascii="Times New Roman" w:hAnsi="Times New Roman" w:cs="Times New Roman" w:hint="eastAsia"/>
          <w:b/>
          <w:lang w:eastAsia="ja-JP"/>
        </w:rPr>
        <w:t xml:space="preserve"> frequency ranges</w:t>
      </w:r>
    </w:p>
    <w:p w14:paraId="53BE7235" w14:textId="4B62A84D" w:rsidR="00582F59" w:rsidRDefault="00BC64DF" w:rsidP="001650C1">
      <w:pPr>
        <w:jc w:val="both"/>
        <w:rPr>
          <w:rFonts w:ascii="Times New Roman" w:hAnsi="Times New Roman" w:cs="Times New Roman"/>
          <w:lang w:val="en-GB" w:eastAsia="ja-JP"/>
        </w:rPr>
      </w:pPr>
      <w:r>
        <w:rPr>
          <w:rFonts w:ascii="Times New Roman" w:hAnsi="Times New Roman" w:cs="Times New Roman" w:hint="eastAsia"/>
          <w:lang w:val="en-GB" w:eastAsia="ja-JP"/>
        </w:rPr>
        <w:t xml:space="preserve">RAN1 has </w:t>
      </w:r>
      <w:r w:rsidRPr="00FC7016">
        <w:rPr>
          <w:rFonts w:ascii="Times New Roman" w:hAnsi="Times New Roman" w:cs="Times New Roman" w:hint="eastAsia"/>
          <w:highlight w:val="yellow"/>
          <w:lang w:val="en-GB" w:eastAsia="ja-JP"/>
        </w:rPr>
        <w:t>an FFS</w:t>
      </w:r>
      <w:r>
        <w:rPr>
          <w:rFonts w:ascii="Times New Roman" w:hAnsi="Times New Roman" w:cs="Times New Roman" w:hint="eastAsia"/>
          <w:lang w:val="en-GB" w:eastAsia="ja-JP"/>
        </w:rPr>
        <w:t xml:space="preserve"> on the </w:t>
      </w:r>
      <w:r w:rsidR="00DA4015">
        <w:rPr>
          <w:rFonts w:ascii="Times New Roman" w:hAnsi="Times New Roman" w:cs="Times New Roman" w:hint="eastAsia"/>
          <w:lang w:val="en-GB" w:eastAsia="ja-JP"/>
        </w:rPr>
        <w:t xml:space="preserve">following </w:t>
      </w:r>
      <w:r w:rsidR="002F3216">
        <w:rPr>
          <w:rFonts w:ascii="Times New Roman" w:hAnsi="Times New Roman" w:cs="Times New Roman" w:hint="eastAsia"/>
          <w:lang w:val="en-GB" w:eastAsia="ja-JP"/>
        </w:rPr>
        <w:t>RAN1</w:t>
      </w:r>
      <w:r>
        <w:rPr>
          <w:rFonts w:ascii="Times New Roman" w:hAnsi="Times New Roman" w:cs="Times New Roman" w:hint="eastAsia"/>
          <w:lang w:val="en-GB" w:eastAsia="ja-JP"/>
        </w:rPr>
        <w:t xml:space="preserve"> agreement</w:t>
      </w:r>
      <w:r w:rsidR="00DA4015">
        <w:rPr>
          <w:rFonts w:ascii="Times New Roman" w:hAnsi="Times New Roman" w:cs="Times New Roman" w:hint="eastAsia"/>
          <w:lang w:val="en-GB" w:eastAsia="ja-JP"/>
        </w:rPr>
        <w:t xml:space="preserve"> achieved at RAN1#117 meeting</w:t>
      </w:r>
      <w:r>
        <w:rPr>
          <w:rFonts w:ascii="Times New Roman" w:hAnsi="Times New Roman" w:cs="Times New Roman" w:hint="eastAsia"/>
          <w:lang w:val="en-GB" w:eastAsia="ja-JP"/>
        </w:rPr>
        <w:t>:</w:t>
      </w:r>
    </w:p>
    <w:tbl>
      <w:tblPr>
        <w:tblStyle w:val="TableGrid"/>
        <w:tblW w:w="0" w:type="auto"/>
        <w:tblLook w:val="04A0" w:firstRow="1" w:lastRow="0" w:firstColumn="1" w:lastColumn="0" w:noHBand="0" w:noVBand="1"/>
      </w:tblPr>
      <w:tblGrid>
        <w:gridCol w:w="9350"/>
      </w:tblGrid>
      <w:tr w:rsidR="00BC64DF" w14:paraId="17FA9C4C" w14:textId="77777777" w:rsidTr="00BC64DF">
        <w:tc>
          <w:tcPr>
            <w:tcW w:w="9350" w:type="dxa"/>
          </w:tcPr>
          <w:p w14:paraId="78E1F626" w14:textId="77777777" w:rsidR="00FC7016" w:rsidRPr="005D5577" w:rsidRDefault="00FC7016" w:rsidP="00FC7016">
            <w:pPr>
              <w:rPr>
                <w:b/>
                <w:bCs/>
                <w:lang w:eastAsia="x-none"/>
              </w:rPr>
            </w:pPr>
            <w:r w:rsidRPr="005D5577">
              <w:rPr>
                <w:b/>
                <w:bCs/>
                <w:highlight w:val="green"/>
                <w:lang w:eastAsia="x-none"/>
              </w:rPr>
              <w:t>Agreement</w:t>
            </w:r>
          </w:p>
          <w:p w14:paraId="0FAD0479" w14:textId="77777777" w:rsidR="00FC7016" w:rsidRPr="00D2395B" w:rsidRDefault="00FC7016" w:rsidP="00FC7016">
            <w:pPr>
              <w:overflowPunct w:val="0"/>
              <w:autoSpaceDE w:val="0"/>
              <w:autoSpaceDN w:val="0"/>
              <w:adjustRightInd w:val="0"/>
              <w:spacing w:after="180"/>
              <w:ind w:right="200"/>
              <w:contextualSpacing/>
              <w:jc w:val="both"/>
              <w:textAlignment w:val="baseline"/>
              <w:rPr>
                <w:rFonts w:ascii="Times New Roman" w:hAnsi="Times New Roman"/>
                <w:kern w:val="2"/>
                <w:szCs w:val="20"/>
                <w:lang w:eastAsia="zh-CN"/>
              </w:rPr>
            </w:pPr>
            <w:r w:rsidRPr="00D2395B">
              <w:rPr>
                <w:rFonts w:ascii="Times New Roman" w:hAnsi="Times New Roman"/>
                <w:kern w:val="2"/>
                <w:szCs w:val="20"/>
                <w:lang w:eastAsia="zh-CN"/>
              </w:rPr>
              <w:t xml:space="preserve">Update agreement in last meeting as below: </w:t>
            </w:r>
          </w:p>
          <w:p w14:paraId="7B914263" w14:textId="77777777" w:rsidR="00FC7016" w:rsidRDefault="00FC7016" w:rsidP="00FC7016">
            <w:pPr>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0EACC528" w14:textId="77777777" w:rsidR="00FC7016" w:rsidRDefault="00FC7016" w:rsidP="00FC7016">
            <w:pPr>
              <w:numPr>
                <w:ilvl w:val="0"/>
                <w:numId w:val="1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 xml:space="preserve">to be </w:t>
            </w:r>
            <w:proofErr w:type="gramStart"/>
            <w:r w:rsidRPr="007426F7">
              <w:rPr>
                <w:rFonts w:ascii="Times New Roman" w:eastAsia="Microsoft YaHei" w:hAnsi="Times New Roman"/>
                <w:strike/>
                <w:highlight w:val="green"/>
              </w:rPr>
              <w:t>down-selected</w:t>
            </w:r>
            <w:proofErr w:type="gramEnd"/>
            <w:r w:rsidRPr="007426F7">
              <w:rPr>
                <w:rFonts w:ascii="Times New Roman" w:eastAsia="Microsoft YaHei" w:hAnsi="Times New Roman"/>
                <w:strike/>
                <w:highlight w:val="green"/>
              </w:rPr>
              <w:t xml:space="preserve">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1514464F" w14:textId="77777777" w:rsidR="00FC7016" w:rsidRPr="007426F7" w:rsidRDefault="00FC7016" w:rsidP="00FC7016">
            <w:pPr>
              <w:numPr>
                <w:ilvl w:val="0"/>
                <w:numId w:val="1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45D9EFB5" w14:textId="77777777" w:rsidR="00FC7016" w:rsidRPr="00FC7016" w:rsidRDefault="00FC7016" w:rsidP="00FC7016">
            <w:pPr>
              <w:jc w:val="both"/>
              <w:rPr>
                <w:rFonts w:ascii="Times New Roman" w:eastAsia="Microsoft YaHei" w:hAnsi="Times New Roman"/>
                <w:b/>
                <w:bCs/>
              </w:rPr>
            </w:pPr>
            <w:r w:rsidRPr="00FC7016">
              <w:rPr>
                <w:rFonts w:ascii="Times New Roman" w:eastAsia="Microsoft YaHei" w:hAnsi="Times New Roman"/>
                <w:b/>
                <w:bCs/>
                <w:highlight w:val="yellow"/>
              </w:rPr>
              <w:t>FFS: Whether the above is applicable to FR2</w:t>
            </w:r>
          </w:p>
          <w:p w14:paraId="44B968E9" w14:textId="77777777" w:rsidR="00BC64DF" w:rsidRPr="00FC7016" w:rsidRDefault="00BC64DF" w:rsidP="001650C1">
            <w:pPr>
              <w:jc w:val="both"/>
              <w:rPr>
                <w:rFonts w:ascii="Times New Roman" w:hAnsi="Times New Roman" w:cs="Times New Roman"/>
                <w:lang w:eastAsia="ja-JP"/>
              </w:rPr>
            </w:pPr>
          </w:p>
        </w:tc>
      </w:tr>
    </w:tbl>
    <w:p w14:paraId="61134E4E" w14:textId="77777777" w:rsidR="00BC64DF" w:rsidRDefault="00BC64DF" w:rsidP="001650C1">
      <w:pPr>
        <w:jc w:val="both"/>
        <w:rPr>
          <w:rFonts w:ascii="Times New Roman" w:hAnsi="Times New Roman" w:cs="Times New Roman"/>
          <w:lang w:val="en-GB" w:eastAsia="ja-JP"/>
        </w:rPr>
      </w:pPr>
    </w:p>
    <w:p w14:paraId="5A8DF86C" w14:textId="283DEE04" w:rsidR="00E20C3A" w:rsidRDefault="006F21EE" w:rsidP="001650C1">
      <w:pPr>
        <w:jc w:val="both"/>
        <w:rPr>
          <w:rFonts w:ascii="Times New Roman" w:hAnsi="Times New Roman" w:cs="Times New Roman"/>
          <w:lang w:val="en-GB" w:eastAsia="ja-JP"/>
        </w:rPr>
      </w:pPr>
      <w:r>
        <w:rPr>
          <w:rFonts w:ascii="Times New Roman" w:hAnsi="Times New Roman" w:cs="Times New Roman" w:hint="eastAsia"/>
          <w:lang w:val="en-GB" w:eastAsia="ja-JP"/>
        </w:rPr>
        <w:lastRenderedPageBreak/>
        <w:t>When the above FFS</w:t>
      </w:r>
      <w:r w:rsidR="0013081A">
        <w:rPr>
          <w:rFonts w:ascii="Times New Roman" w:hAnsi="Times New Roman" w:cs="Times New Roman" w:hint="eastAsia"/>
          <w:lang w:val="en-GB" w:eastAsia="ja-JP"/>
        </w:rPr>
        <w:t xml:space="preserve"> (</w:t>
      </w:r>
      <w:r w:rsidR="009A39C2">
        <w:rPr>
          <w:rFonts w:ascii="Times New Roman" w:hAnsi="Times New Roman" w:cs="Times New Roman" w:hint="eastAsia"/>
          <w:lang w:val="en-GB" w:eastAsia="ja-JP"/>
        </w:rPr>
        <w:t>w</w:t>
      </w:r>
      <w:r w:rsidR="005B354F">
        <w:rPr>
          <w:rFonts w:ascii="Times New Roman" w:hAnsi="Times New Roman" w:cs="Times New Roman" w:hint="eastAsia"/>
          <w:lang w:val="en-GB" w:eastAsia="ja-JP"/>
        </w:rPr>
        <w:t>hether X = 11 PRBs is applicable to FR2</w:t>
      </w:r>
      <w:r>
        <w:rPr>
          <w:rFonts w:ascii="Times New Roman" w:hAnsi="Times New Roman" w:cs="Times New Roman" w:hint="eastAsia"/>
          <w:lang w:val="en-GB" w:eastAsia="ja-JP"/>
        </w:rPr>
        <w:t xml:space="preserve"> that uses </w:t>
      </w:r>
      <w:r w:rsidR="00D866CB">
        <w:rPr>
          <w:rFonts w:ascii="Times New Roman" w:hAnsi="Times New Roman" w:cs="Times New Roman" w:hint="eastAsia"/>
          <w:lang w:val="en-GB" w:eastAsia="ja-JP"/>
        </w:rPr>
        <w:t xml:space="preserve">FR2-specific </w:t>
      </w:r>
      <w:r>
        <w:rPr>
          <w:rFonts w:ascii="Times New Roman" w:hAnsi="Times New Roman" w:cs="Times New Roman" w:hint="eastAsia"/>
          <w:lang w:val="en-GB" w:eastAsia="ja-JP"/>
        </w:rPr>
        <w:t xml:space="preserve">SCS, </w:t>
      </w:r>
      <w:r w:rsidR="001421AA">
        <w:rPr>
          <w:rFonts w:ascii="Times New Roman" w:hAnsi="Times New Roman" w:cs="Times New Roman" w:hint="eastAsia"/>
          <w:lang w:val="en-GB" w:eastAsia="ja-JP"/>
        </w:rPr>
        <w:t>e.g., 120kHz</w:t>
      </w:r>
      <w:r w:rsidR="0013081A">
        <w:rPr>
          <w:rFonts w:ascii="Times New Roman" w:hAnsi="Times New Roman" w:cs="Times New Roman" w:hint="eastAsia"/>
          <w:lang w:val="en-GB" w:eastAsia="ja-JP"/>
        </w:rPr>
        <w:t>) was discussed i</w:t>
      </w:r>
      <w:r w:rsidR="00651114">
        <w:rPr>
          <w:rFonts w:ascii="Times New Roman" w:hAnsi="Times New Roman" w:cs="Times New Roman" w:hint="eastAsia"/>
          <w:lang w:val="en-GB" w:eastAsia="ja-JP"/>
        </w:rPr>
        <w:t>n RAN1, t</w:t>
      </w:r>
      <w:r w:rsidR="007E16C6">
        <w:rPr>
          <w:rFonts w:ascii="Times New Roman" w:hAnsi="Times New Roman" w:cs="Times New Roman" w:hint="eastAsia"/>
          <w:lang w:val="en-GB" w:eastAsia="ja-JP"/>
        </w:rPr>
        <w:t>here w</w:t>
      </w:r>
      <w:r w:rsidR="00C05A15">
        <w:rPr>
          <w:rFonts w:ascii="Times New Roman" w:hAnsi="Times New Roman" w:cs="Times New Roman" w:hint="eastAsia"/>
          <w:lang w:val="en-GB" w:eastAsia="ja-JP"/>
        </w:rPr>
        <w:t xml:space="preserve">as a </w:t>
      </w:r>
      <w:r w:rsidR="001C3165">
        <w:rPr>
          <w:rFonts w:ascii="Times New Roman" w:hAnsi="Times New Roman" w:cs="Times New Roman" w:hint="eastAsia"/>
          <w:lang w:val="en-GB" w:eastAsia="ja-JP"/>
        </w:rPr>
        <w:t xml:space="preserve">confusion on </w:t>
      </w:r>
      <w:proofErr w:type="gramStart"/>
      <w:r w:rsidR="001C3165">
        <w:rPr>
          <w:rFonts w:ascii="Times New Roman" w:hAnsi="Times New Roman" w:cs="Times New Roman" w:hint="eastAsia"/>
          <w:lang w:val="en-GB" w:eastAsia="ja-JP"/>
        </w:rPr>
        <w:t>whether or not</w:t>
      </w:r>
      <w:proofErr w:type="gramEnd"/>
      <w:r w:rsidR="007E16C6">
        <w:rPr>
          <w:rFonts w:ascii="Times New Roman" w:hAnsi="Times New Roman" w:cs="Times New Roman" w:hint="eastAsia"/>
          <w:lang w:val="en-GB" w:eastAsia="ja-JP"/>
        </w:rPr>
        <w:t xml:space="preserve"> FR2 is </w:t>
      </w:r>
      <w:r w:rsidR="001C3165">
        <w:rPr>
          <w:rFonts w:ascii="Times New Roman" w:hAnsi="Times New Roman" w:cs="Times New Roman" w:hint="eastAsia"/>
          <w:lang w:val="en-GB" w:eastAsia="ja-JP"/>
        </w:rPr>
        <w:t>in</w:t>
      </w:r>
      <w:r w:rsidR="007E16C6">
        <w:rPr>
          <w:rFonts w:ascii="Times New Roman" w:hAnsi="Times New Roman" w:cs="Times New Roman" w:hint="eastAsia"/>
          <w:lang w:val="en-GB" w:eastAsia="ja-JP"/>
        </w:rPr>
        <w:t xml:space="preserve"> the scope of the work item</w:t>
      </w:r>
      <w:r w:rsidR="00E20C3A">
        <w:rPr>
          <w:rFonts w:ascii="Times New Roman" w:hAnsi="Times New Roman" w:cs="Times New Roman" w:hint="eastAsia"/>
          <w:lang w:val="en-GB" w:eastAsia="ja-JP"/>
        </w:rPr>
        <w:t>.</w:t>
      </w:r>
      <w:r w:rsidR="00651114">
        <w:rPr>
          <w:rFonts w:ascii="Times New Roman" w:hAnsi="Times New Roman" w:cs="Times New Roman" w:hint="eastAsia"/>
          <w:lang w:val="en-GB" w:eastAsia="ja-JP"/>
        </w:rPr>
        <w:t xml:space="preserve"> Further, </w:t>
      </w:r>
      <w:r w:rsidR="00C05A15">
        <w:rPr>
          <w:rFonts w:ascii="Times New Roman" w:hAnsi="Times New Roman" w:cs="Times New Roman" w:hint="eastAsia"/>
          <w:lang w:val="en-GB" w:eastAsia="ja-JP"/>
        </w:rPr>
        <w:t xml:space="preserve">it was </w:t>
      </w:r>
      <w:r w:rsidR="00326604">
        <w:rPr>
          <w:rFonts w:ascii="Times New Roman" w:hAnsi="Times New Roman" w:cs="Times New Roman" w:hint="eastAsia"/>
          <w:lang w:val="en-GB" w:eastAsia="ja-JP"/>
        </w:rPr>
        <w:t>mentioned</w:t>
      </w:r>
      <w:r w:rsidR="00C05A15">
        <w:rPr>
          <w:rFonts w:ascii="Times New Roman" w:hAnsi="Times New Roman" w:cs="Times New Roman" w:hint="eastAsia"/>
          <w:lang w:val="en-GB" w:eastAsia="ja-JP"/>
        </w:rPr>
        <w:t xml:space="preserve"> that LP-WUS </w:t>
      </w:r>
      <w:r w:rsidR="00590237">
        <w:rPr>
          <w:rFonts w:ascii="Times New Roman" w:hAnsi="Times New Roman" w:cs="Times New Roman" w:hint="eastAsia"/>
          <w:lang w:val="en-GB" w:eastAsia="ja-JP"/>
        </w:rPr>
        <w:t xml:space="preserve">and LP-SS </w:t>
      </w:r>
      <w:r w:rsidR="00C05A15">
        <w:rPr>
          <w:rFonts w:ascii="Times New Roman" w:hAnsi="Times New Roman" w:cs="Times New Roman" w:hint="eastAsia"/>
          <w:lang w:val="en-GB" w:eastAsia="ja-JP"/>
        </w:rPr>
        <w:t xml:space="preserve">for FR2 would need dedicated study and </w:t>
      </w:r>
      <w:r w:rsidR="00326604">
        <w:rPr>
          <w:rFonts w:ascii="Times New Roman" w:hAnsi="Times New Roman" w:cs="Times New Roman" w:hint="eastAsia"/>
          <w:lang w:val="en-GB" w:eastAsia="ja-JP"/>
        </w:rPr>
        <w:t>specification</w:t>
      </w:r>
      <w:r w:rsidR="00705081">
        <w:rPr>
          <w:rFonts w:ascii="Times New Roman" w:hAnsi="Times New Roman" w:cs="Times New Roman" w:hint="eastAsia"/>
          <w:lang w:val="en-GB" w:eastAsia="ja-JP"/>
        </w:rPr>
        <w:t xml:space="preserve"> work</w:t>
      </w:r>
      <w:r w:rsidR="00326604">
        <w:rPr>
          <w:rFonts w:ascii="Times New Roman" w:hAnsi="Times New Roman" w:cs="Times New Roman" w:hint="eastAsia"/>
          <w:lang w:val="en-GB" w:eastAsia="ja-JP"/>
        </w:rPr>
        <w:t>.</w:t>
      </w:r>
      <w:r w:rsidR="00E20C3A">
        <w:rPr>
          <w:rFonts w:ascii="Times New Roman" w:hAnsi="Times New Roman" w:cs="Times New Roman" w:hint="eastAsia"/>
          <w:lang w:val="en-GB" w:eastAsia="ja-JP"/>
        </w:rPr>
        <w:t xml:space="preserve"> </w:t>
      </w:r>
      <w:r w:rsidR="00FB7CF6">
        <w:rPr>
          <w:rFonts w:ascii="Times New Roman" w:hAnsi="Times New Roman" w:cs="Times New Roman" w:hint="eastAsia"/>
          <w:lang w:val="en-GB" w:eastAsia="ja-JP"/>
        </w:rPr>
        <w:t xml:space="preserve">Similar confusion was observed also in RAN4. </w:t>
      </w:r>
      <w:r w:rsidR="00E20C3A">
        <w:rPr>
          <w:rFonts w:ascii="Times New Roman" w:hAnsi="Times New Roman" w:cs="Times New Roman" w:hint="eastAsia"/>
          <w:lang w:val="en-GB" w:eastAsia="ja-JP"/>
        </w:rPr>
        <w:t xml:space="preserve">However, we would like to </w:t>
      </w:r>
      <w:r w:rsidR="00326604">
        <w:rPr>
          <w:rFonts w:ascii="Times New Roman" w:hAnsi="Times New Roman" w:cs="Times New Roman" w:hint="eastAsia"/>
          <w:lang w:val="en-GB" w:eastAsia="ja-JP"/>
        </w:rPr>
        <w:t>point out the</w:t>
      </w:r>
      <w:r w:rsidR="00E20C3A">
        <w:rPr>
          <w:rFonts w:ascii="Times New Roman" w:hAnsi="Times New Roman" w:cs="Times New Roman" w:hint="eastAsia"/>
          <w:lang w:val="en-GB" w:eastAsia="ja-JP"/>
        </w:rPr>
        <w:t xml:space="preserve"> following:</w:t>
      </w:r>
    </w:p>
    <w:p w14:paraId="182EB8D5" w14:textId="411E2800" w:rsidR="00053DED" w:rsidRDefault="006E5C0A" w:rsidP="00E20C3A">
      <w:pPr>
        <w:pStyle w:val="ListParagraph"/>
        <w:numPr>
          <w:ilvl w:val="0"/>
          <w:numId w:val="18"/>
        </w:numPr>
        <w:ind w:leftChars="0"/>
        <w:jc w:val="both"/>
        <w:rPr>
          <w:rFonts w:ascii="Times New Roman" w:hAnsi="Times New Roman" w:cs="Times New Roman"/>
          <w:lang w:val="en-GB" w:eastAsia="ja-JP"/>
        </w:rPr>
      </w:pPr>
      <w:r w:rsidRPr="04D03ABE">
        <w:rPr>
          <w:rFonts w:ascii="Times New Roman" w:hAnsi="Times New Roman" w:cs="Times New Roman"/>
          <w:lang w:val="en-GB" w:eastAsia="ja-JP"/>
        </w:rPr>
        <w:t xml:space="preserve">The </w:t>
      </w:r>
      <w:r w:rsidR="00E20C3A" w:rsidRPr="04D03ABE">
        <w:rPr>
          <w:rFonts w:ascii="Times New Roman" w:hAnsi="Times New Roman" w:cs="Times New Roman"/>
          <w:lang w:val="en-GB" w:eastAsia="ja-JP"/>
        </w:rPr>
        <w:t xml:space="preserve">WID [1] does not have a limit on the frequency range </w:t>
      </w:r>
      <w:r w:rsidRPr="04D03ABE">
        <w:rPr>
          <w:rFonts w:ascii="Times New Roman" w:hAnsi="Times New Roman" w:cs="Times New Roman"/>
          <w:lang w:val="en-GB" w:eastAsia="ja-JP"/>
        </w:rPr>
        <w:t xml:space="preserve">where </w:t>
      </w:r>
      <w:r w:rsidR="00E20C3A" w:rsidRPr="04D03ABE">
        <w:rPr>
          <w:rFonts w:ascii="Times New Roman" w:hAnsi="Times New Roman" w:cs="Times New Roman"/>
          <w:lang w:val="en-GB" w:eastAsia="ja-JP"/>
        </w:rPr>
        <w:t xml:space="preserve">LP-WUS </w:t>
      </w:r>
      <w:r w:rsidR="00590237" w:rsidRPr="04D03ABE">
        <w:rPr>
          <w:rFonts w:ascii="Times New Roman" w:hAnsi="Times New Roman" w:cs="Times New Roman"/>
          <w:lang w:val="en-GB" w:eastAsia="ja-JP"/>
        </w:rPr>
        <w:t>and LP-SS are</w:t>
      </w:r>
      <w:r w:rsidRPr="04D03ABE">
        <w:rPr>
          <w:rFonts w:ascii="Times New Roman" w:hAnsi="Times New Roman" w:cs="Times New Roman"/>
          <w:lang w:val="en-GB" w:eastAsia="ja-JP"/>
        </w:rPr>
        <w:t xml:space="preserve"> specified</w:t>
      </w:r>
      <w:r w:rsidR="00E20C3A" w:rsidRPr="04D03ABE">
        <w:rPr>
          <w:rFonts w:ascii="Times New Roman" w:hAnsi="Times New Roman" w:cs="Times New Roman"/>
          <w:lang w:val="en-GB" w:eastAsia="ja-JP"/>
        </w:rPr>
        <w:t>.</w:t>
      </w:r>
      <w:r w:rsidRPr="04D03ABE">
        <w:rPr>
          <w:rFonts w:ascii="Times New Roman" w:hAnsi="Times New Roman" w:cs="Times New Roman"/>
          <w:lang w:val="en-GB" w:eastAsia="ja-JP"/>
        </w:rPr>
        <w:t xml:space="preserve"> </w:t>
      </w:r>
      <w:r w:rsidR="00CD086E" w:rsidRPr="04D03ABE">
        <w:rPr>
          <w:rFonts w:ascii="Times New Roman" w:hAnsi="Times New Roman" w:cs="Times New Roman"/>
          <w:lang w:val="en-GB" w:eastAsia="ja-JP"/>
        </w:rPr>
        <w:t>Rather, t</w:t>
      </w:r>
      <w:r w:rsidRPr="04D03ABE">
        <w:rPr>
          <w:rFonts w:ascii="Times New Roman" w:hAnsi="Times New Roman" w:cs="Times New Roman"/>
          <w:lang w:val="en-GB" w:eastAsia="ja-JP"/>
        </w:rPr>
        <w:t xml:space="preserve">he WID </w:t>
      </w:r>
      <w:r w:rsidR="0035292F" w:rsidRPr="04D03ABE">
        <w:rPr>
          <w:rFonts w:ascii="Times New Roman" w:hAnsi="Times New Roman" w:cs="Times New Roman"/>
          <w:lang w:val="en-GB" w:eastAsia="ja-JP"/>
        </w:rPr>
        <w:t xml:space="preserve">captures both TS38.101-1 and TS38.101-2 </w:t>
      </w:r>
      <w:r w:rsidR="00657C41" w:rsidRPr="04D03ABE">
        <w:rPr>
          <w:rFonts w:ascii="Times New Roman" w:hAnsi="Times New Roman" w:cs="Times New Roman"/>
          <w:lang w:val="en-GB" w:eastAsia="ja-JP"/>
        </w:rPr>
        <w:t>in the list of “</w:t>
      </w:r>
      <w:r w:rsidR="00A50785" w:rsidRPr="04D03ABE">
        <w:rPr>
          <w:rFonts w:ascii="Times New Roman" w:hAnsi="Times New Roman" w:cs="Times New Roman"/>
          <w:lang w:val="en-GB" w:eastAsia="ja-JP"/>
        </w:rPr>
        <w:t>Impacted existing TS/TR</w:t>
      </w:r>
      <w:r w:rsidR="00657C41" w:rsidRPr="04D03ABE">
        <w:rPr>
          <w:rFonts w:ascii="Times New Roman" w:hAnsi="Times New Roman" w:cs="Times New Roman"/>
          <w:lang w:val="en-GB" w:eastAsia="ja-JP"/>
        </w:rPr>
        <w:t>”</w:t>
      </w:r>
      <w:r w:rsidR="00A50785" w:rsidRPr="04D03ABE">
        <w:rPr>
          <w:rFonts w:ascii="Times New Roman" w:hAnsi="Times New Roman" w:cs="Times New Roman"/>
          <w:lang w:val="en-GB" w:eastAsia="ja-JP"/>
        </w:rPr>
        <w:t xml:space="preserve"> in Section 5. This </w:t>
      </w:r>
      <w:r w:rsidR="00163079" w:rsidRPr="04D03ABE">
        <w:rPr>
          <w:rFonts w:ascii="Times New Roman" w:hAnsi="Times New Roman" w:cs="Times New Roman"/>
          <w:lang w:val="en-GB" w:eastAsia="ja-JP"/>
        </w:rPr>
        <w:t>indicates that the WID</w:t>
      </w:r>
      <w:r w:rsidR="006F0042" w:rsidRPr="04D03ABE">
        <w:rPr>
          <w:rFonts w:ascii="Times New Roman" w:hAnsi="Times New Roman" w:cs="Times New Roman"/>
          <w:lang w:val="en-GB" w:eastAsia="ja-JP"/>
        </w:rPr>
        <w:t>,</w:t>
      </w:r>
      <w:r w:rsidR="00163079" w:rsidRPr="04D03ABE">
        <w:rPr>
          <w:rFonts w:ascii="Times New Roman" w:hAnsi="Times New Roman" w:cs="Times New Roman"/>
          <w:lang w:val="en-GB" w:eastAsia="ja-JP"/>
        </w:rPr>
        <w:t xml:space="preserve"> approved in RAN</w:t>
      </w:r>
      <w:r w:rsidR="006F0042" w:rsidRPr="04D03ABE">
        <w:rPr>
          <w:rFonts w:ascii="Times New Roman" w:hAnsi="Times New Roman" w:cs="Times New Roman"/>
          <w:lang w:val="en-GB" w:eastAsia="ja-JP"/>
        </w:rPr>
        <w:t>, already</w:t>
      </w:r>
      <w:r w:rsidR="00163079" w:rsidRPr="04D03ABE">
        <w:rPr>
          <w:rFonts w:ascii="Times New Roman" w:hAnsi="Times New Roman" w:cs="Times New Roman"/>
          <w:lang w:val="en-GB" w:eastAsia="ja-JP"/>
        </w:rPr>
        <w:t xml:space="preserve"> </w:t>
      </w:r>
      <w:r w:rsidR="3A24E0A6" w:rsidRPr="04D03ABE">
        <w:rPr>
          <w:rFonts w:ascii="Times New Roman" w:hAnsi="Times New Roman" w:cs="Times New Roman"/>
          <w:lang w:val="en-GB" w:eastAsia="ja-JP"/>
        </w:rPr>
        <w:t xml:space="preserve">endorses </w:t>
      </w:r>
      <w:r w:rsidR="00326604" w:rsidRPr="04D03ABE">
        <w:rPr>
          <w:rFonts w:ascii="Times New Roman" w:hAnsi="Times New Roman" w:cs="Times New Roman"/>
          <w:lang w:val="en-GB" w:eastAsia="ja-JP"/>
        </w:rPr>
        <w:t xml:space="preserve">support of </w:t>
      </w:r>
      <w:r w:rsidR="00A25F3F" w:rsidRPr="04D03ABE">
        <w:rPr>
          <w:rFonts w:ascii="Times New Roman" w:hAnsi="Times New Roman" w:cs="Times New Roman"/>
          <w:lang w:val="en-GB" w:eastAsia="ja-JP"/>
        </w:rPr>
        <w:t xml:space="preserve">LP-WUS </w:t>
      </w:r>
      <w:r w:rsidR="0A259A4B" w:rsidRPr="04D03ABE">
        <w:rPr>
          <w:rFonts w:ascii="Times New Roman" w:hAnsi="Times New Roman" w:cs="Times New Roman"/>
          <w:lang w:val="en-GB" w:eastAsia="ja-JP"/>
        </w:rPr>
        <w:t xml:space="preserve">and LP-SS </w:t>
      </w:r>
      <w:r w:rsidR="000A0132" w:rsidRPr="04D03ABE">
        <w:rPr>
          <w:rFonts w:ascii="Times New Roman" w:hAnsi="Times New Roman" w:cs="Times New Roman"/>
          <w:lang w:val="en-GB" w:eastAsia="ja-JP"/>
        </w:rPr>
        <w:t xml:space="preserve">on </w:t>
      </w:r>
      <w:r w:rsidR="00A50785" w:rsidRPr="04D03ABE">
        <w:rPr>
          <w:rFonts w:ascii="Times New Roman" w:hAnsi="Times New Roman" w:cs="Times New Roman"/>
          <w:lang w:val="en-GB" w:eastAsia="ja-JP"/>
        </w:rPr>
        <w:t>both FR1 and FR2.</w:t>
      </w:r>
    </w:p>
    <w:p w14:paraId="007663D3" w14:textId="6212CA15" w:rsidR="00F8067F" w:rsidRDefault="603B8900" w:rsidP="00E20C3A">
      <w:pPr>
        <w:pStyle w:val="ListParagraph"/>
        <w:numPr>
          <w:ilvl w:val="0"/>
          <w:numId w:val="18"/>
        </w:numPr>
        <w:ind w:leftChars="0"/>
        <w:jc w:val="both"/>
        <w:rPr>
          <w:rFonts w:ascii="Times New Roman" w:hAnsi="Times New Roman" w:cs="Times New Roman"/>
          <w:lang w:val="en-GB" w:eastAsia="ja-JP"/>
        </w:rPr>
      </w:pPr>
      <w:r w:rsidRPr="3D55404C">
        <w:rPr>
          <w:rFonts w:ascii="Times New Roman" w:hAnsi="Times New Roman" w:cs="Times New Roman"/>
          <w:lang w:val="en-GB" w:eastAsia="ja-JP"/>
        </w:rPr>
        <w:t>Once</w:t>
      </w:r>
      <w:r w:rsidR="3E5057E7" w:rsidRPr="3D55404C">
        <w:rPr>
          <w:rFonts w:ascii="Times New Roman" w:hAnsi="Times New Roman" w:cs="Times New Roman"/>
          <w:lang w:val="en-GB" w:eastAsia="ja-JP"/>
        </w:rPr>
        <w:t xml:space="preserve"> RAN1 agrees </w:t>
      </w:r>
      <w:r w:rsidR="49D1E841" w:rsidRPr="3D55404C">
        <w:rPr>
          <w:rFonts w:ascii="Times New Roman" w:hAnsi="Times New Roman" w:cs="Times New Roman"/>
          <w:lang w:val="en-GB" w:eastAsia="ja-JP"/>
        </w:rPr>
        <w:t>“</w:t>
      </w:r>
      <w:r w:rsidR="3E5057E7" w:rsidRPr="3D55404C">
        <w:rPr>
          <w:rFonts w:ascii="Times New Roman" w:hAnsi="Times New Roman" w:cs="Times New Roman"/>
          <w:lang w:val="en-GB" w:eastAsia="ja-JP"/>
        </w:rPr>
        <w:t>X = 11 PRBs is applicable to FR2 that uses SCS 120kHz</w:t>
      </w:r>
      <w:r w:rsidR="49D1E841" w:rsidRPr="3D55404C">
        <w:rPr>
          <w:rFonts w:ascii="Times New Roman" w:hAnsi="Times New Roman" w:cs="Times New Roman"/>
          <w:lang w:val="en-GB" w:eastAsia="ja-JP"/>
        </w:rPr>
        <w:t xml:space="preserve">”, no </w:t>
      </w:r>
      <w:r w:rsidR="3AA28B6E" w:rsidRPr="3D55404C">
        <w:rPr>
          <w:rFonts w:ascii="Times New Roman" w:hAnsi="Times New Roman" w:cs="Times New Roman"/>
          <w:lang w:val="en-GB" w:eastAsia="ja-JP"/>
        </w:rPr>
        <w:t xml:space="preserve">other </w:t>
      </w:r>
      <w:r w:rsidR="49D1E841" w:rsidRPr="3D55404C">
        <w:rPr>
          <w:rFonts w:ascii="Times New Roman" w:hAnsi="Times New Roman" w:cs="Times New Roman"/>
          <w:lang w:val="en-GB" w:eastAsia="ja-JP"/>
        </w:rPr>
        <w:t xml:space="preserve">dedicated work </w:t>
      </w:r>
      <w:r w:rsidR="3E7C912F" w:rsidRPr="3D55404C">
        <w:rPr>
          <w:rFonts w:ascii="Times New Roman" w:hAnsi="Times New Roman" w:cs="Times New Roman"/>
          <w:lang w:val="en-GB" w:eastAsia="ja-JP"/>
        </w:rPr>
        <w:t>is</w:t>
      </w:r>
      <w:r w:rsidR="49D1E841" w:rsidRPr="3D55404C">
        <w:rPr>
          <w:rFonts w:ascii="Times New Roman" w:hAnsi="Times New Roman" w:cs="Times New Roman"/>
          <w:lang w:val="en-GB" w:eastAsia="ja-JP"/>
        </w:rPr>
        <w:t xml:space="preserve"> necessary</w:t>
      </w:r>
      <w:r w:rsidRPr="3D55404C">
        <w:rPr>
          <w:rFonts w:ascii="Times New Roman" w:hAnsi="Times New Roman" w:cs="Times New Roman"/>
          <w:lang w:val="en-GB" w:eastAsia="ja-JP"/>
        </w:rPr>
        <w:t xml:space="preserve"> </w:t>
      </w:r>
      <w:r w:rsidR="4D7C65BE" w:rsidRPr="3D55404C">
        <w:rPr>
          <w:rFonts w:ascii="Times New Roman" w:hAnsi="Times New Roman" w:cs="Times New Roman"/>
          <w:lang w:val="en-GB" w:eastAsia="ja-JP"/>
        </w:rPr>
        <w:t xml:space="preserve">for FR2 </w:t>
      </w:r>
      <w:r w:rsidRPr="3D55404C">
        <w:rPr>
          <w:rFonts w:ascii="Times New Roman" w:hAnsi="Times New Roman" w:cs="Times New Roman"/>
          <w:lang w:val="en-GB" w:eastAsia="ja-JP"/>
        </w:rPr>
        <w:t>in RAN1</w:t>
      </w:r>
      <w:r w:rsidR="49D1E841" w:rsidRPr="3D55404C">
        <w:rPr>
          <w:rFonts w:ascii="Times New Roman" w:hAnsi="Times New Roman" w:cs="Times New Roman"/>
          <w:lang w:val="en-GB" w:eastAsia="ja-JP"/>
        </w:rPr>
        <w:t xml:space="preserve">. </w:t>
      </w:r>
      <w:r w:rsidR="71AEA2D2" w:rsidRPr="3D55404C">
        <w:rPr>
          <w:rFonts w:ascii="Times New Roman" w:hAnsi="Times New Roman" w:cs="Times New Roman"/>
          <w:lang w:val="en-GB" w:eastAsia="ja-JP"/>
        </w:rPr>
        <w:t xml:space="preserve">The LP-WUS and LP-SS designs, </w:t>
      </w:r>
      <w:r w:rsidR="1C750551" w:rsidRPr="3D55404C">
        <w:rPr>
          <w:rFonts w:ascii="Times New Roman" w:hAnsi="Times New Roman" w:cs="Times New Roman"/>
          <w:lang w:val="en-GB" w:eastAsia="ja-JP"/>
        </w:rPr>
        <w:t xml:space="preserve">including waveform generation, </w:t>
      </w:r>
      <w:r w:rsidR="71AEA2D2" w:rsidRPr="3D55404C">
        <w:rPr>
          <w:rFonts w:ascii="Times New Roman" w:hAnsi="Times New Roman" w:cs="Times New Roman"/>
          <w:lang w:val="en-GB" w:eastAsia="ja-JP"/>
        </w:rPr>
        <w:t xml:space="preserve">agreed for </w:t>
      </w:r>
      <w:r w:rsidR="4D7C65BE" w:rsidRPr="3D55404C">
        <w:rPr>
          <w:rFonts w:ascii="Times New Roman" w:hAnsi="Times New Roman" w:cs="Times New Roman"/>
          <w:lang w:val="en-GB" w:eastAsia="ja-JP"/>
        </w:rPr>
        <w:t>FR1</w:t>
      </w:r>
      <w:r w:rsidR="71AEA2D2" w:rsidRPr="3D55404C">
        <w:rPr>
          <w:rFonts w:ascii="Times New Roman" w:hAnsi="Times New Roman" w:cs="Times New Roman"/>
          <w:lang w:val="en-GB" w:eastAsia="ja-JP"/>
        </w:rPr>
        <w:t xml:space="preserve"> with SCS 30kHz, can simply be re-used for FR2 that uses SCS 120kHz.</w:t>
      </w:r>
      <w:r w:rsidR="6FBDAD9B" w:rsidRPr="3D55404C">
        <w:rPr>
          <w:rFonts w:ascii="Times New Roman" w:hAnsi="Times New Roman" w:cs="Times New Roman"/>
          <w:lang w:val="en-GB" w:eastAsia="ja-JP"/>
        </w:rPr>
        <w:t xml:space="preserve"> </w:t>
      </w:r>
      <w:r w:rsidR="1C750551" w:rsidRPr="3D55404C">
        <w:rPr>
          <w:rFonts w:ascii="Times New Roman" w:hAnsi="Times New Roman" w:cs="Times New Roman"/>
          <w:lang w:val="en-GB" w:eastAsia="ja-JP"/>
        </w:rPr>
        <w:t xml:space="preserve">RAN2 </w:t>
      </w:r>
      <w:r w:rsidR="022E09D4" w:rsidRPr="3D55404C">
        <w:rPr>
          <w:rFonts w:ascii="Times New Roman" w:hAnsi="Times New Roman" w:cs="Times New Roman"/>
          <w:lang w:val="en-GB" w:eastAsia="ja-JP"/>
        </w:rPr>
        <w:t>must no</w:t>
      </w:r>
      <w:r w:rsidR="1C750551" w:rsidRPr="3D55404C">
        <w:rPr>
          <w:rFonts w:ascii="Times New Roman" w:hAnsi="Times New Roman" w:cs="Times New Roman"/>
          <w:lang w:val="en-GB" w:eastAsia="ja-JP"/>
        </w:rPr>
        <w:t xml:space="preserve">t need a </w:t>
      </w:r>
      <w:r w:rsidR="07475B79" w:rsidRPr="3D55404C">
        <w:rPr>
          <w:rFonts w:ascii="Times New Roman" w:hAnsi="Times New Roman" w:cs="Times New Roman"/>
          <w:lang w:val="en-GB" w:eastAsia="ja-JP"/>
        </w:rPr>
        <w:t>dedicated</w:t>
      </w:r>
      <w:r w:rsidR="022E09D4" w:rsidRPr="3D55404C">
        <w:rPr>
          <w:rFonts w:ascii="Times New Roman" w:hAnsi="Times New Roman" w:cs="Times New Roman"/>
          <w:lang w:val="en-GB" w:eastAsia="ja-JP"/>
        </w:rPr>
        <w:t xml:space="preserve"> work for FR2 </w:t>
      </w:r>
      <w:r w:rsidR="1C750551" w:rsidRPr="3D55404C">
        <w:rPr>
          <w:rFonts w:ascii="Times New Roman" w:hAnsi="Times New Roman" w:cs="Times New Roman"/>
          <w:lang w:val="en-GB" w:eastAsia="ja-JP"/>
        </w:rPr>
        <w:t>as well</w:t>
      </w:r>
      <w:r w:rsidR="022E09D4" w:rsidRPr="3D55404C">
        <w:rPr>
          <w:rFonts w:ascii="Times New Roman" w:hAnsi="Times New Roman" w:cs="Times New Roman"/>
          <w:lang w:val="en-GB" w:eastAsia="ja-JP"/>
        </w:rPr>
        <w:t>.</w:t>
      </w:r>
    </w:p>
    <w:p w14:paraId="66FC42F9" w14:textId="707AD8CC" w:rsidR="005237B8" w:rsidRDefault="000F6429" w:rsidP="0051644B">
      <w:pPr>
        <w:pStyle w:val="ListParagraph"/>
        <w:numPr>
          <w:ilvl w:val="1"/>
          <w:numId w:val="18"/>
        </w:numPr>
        <w:tabs>
          <w:tab w:val="left" w:pos="720"/>
        </w:tabs>
        <w:ind w:leftChars="0"/>
        <w:jc w:val="both"/>
        <w:rPr>
          <w:rFonts w:ascii="Times New Roman" w:hAnsi="Times New Roman" w:cs="Times New Roman"/>
          <w:lang w:val="en-GB" w:eastAsia="ja-JP"/>
        </w:rPr>
      </w:pPr>
      <w:r w:rsidRPr="00D53A61">
        <w:rPr>
          <w:rFonts w:ascii="Times New Roman" w:hAnsi="Times New Roman" w:cs="Times New Roman" w:hint="eastAsia"/>
          <w:lang w:val="en-GB" w:eastAsia="ja-JP"/>
        </w:rPr>
        <w:t xml:space="preserve">The </w:t>
      </w:r>
      <w:r w:rsidR="002F76DD" w:rsidRPr="00D53A61">
        <w:rPr>
          <w:rFonts w:ascii="Times New Roman" w:hAnsi="Times New Roman" w:cs="Times New Roman" w:hint="eastAsia"/>
          <w:lang w:val="en-GB" w:eastAsia="ja-JP"/>
        </w:rPr>
        <w:t xml:space="preserve">design </w:t>
      </w:r>
      <w:r w:rsidRPr="00D53A61">
        <w:rPr>
          <w:rFonts w:ascii="Times New Roman" w:hAnsi="Times New Roman" w:cs="Times New Roman" w:hint="eastAsia"/>
          <w:lang w:val="en-GB" w:eastAsia="ja-JP"/>
        </w:rPr>
        <w:t xml:space="preserve">target of </w:t>
      </w:r>
      <w:r w:rsidR="00B07F4F" w:rsidRPr="00D53A61">
        <w:rPr>
          <w:rFonts w:ascii="Times New Roman" w:hAnsi="Times New Roman" w:cs="Times New Roman" w:hint="eastAsia"/>
          <w:lang w:val="en-GB" w:eastAsia="ja-JP"/>
        </w:rPr>
        <w:t>LP-WUS</w:t>
      </w:r>
      <w:r w:rsidR="002F76DD" w:rsidRPr="00D53A61">
        <w:rPr>
          <w:rFonts w:ascii="Times New Roman" w:hAnsi="Times New Roman" w:cs="Times New Roman" w:hint="eastAsia"/>
          <w:lang w:val="en-GB" w:eastAsia="ja-JP"/>
        </w:rPr>
        <w:t>/</w:t>
      </w:r>
      <w:r w:rsidR="00B07F4F" w:rsidRPr="00D53A61">
        <w:rPr>
          <w:rFonts w:ascii="Times New Roman" w:hAnsi="Times New Roman" w:cs="Times New Roman" w:hint="eastAsia"/>
          <w:lang w:val="en-GB" w:eastAsia="ja-JP"/>
        </w:rPr>
        <w:t xml:space="preserve">LP-SS </w:t>
      </w:r>
      <w:r w:rsidRPr="00D53A61">
        <w:rPr>
          <w:rFonts w:ascii="Times New Roman" w:hAnsi="Times New Roman" w:cs="Times New Roman" w:hint="eastAsia"/>
          <w:lang w:val="en-GB" w:eastAsia="ja-JP"/>
        </w:rPr>
        <w:t xml:space="preserve">is to </w:t>
      </w:r>
      <w:r w:rsidR="00CD60F7" w:rsidRPr="00D53A61">
        <w:rPr>
          <w:rFonts w:ascii="Times New Roman" w:hAnsi="Times New Roman" w:cs="Times New Roman" w:hint="eastAsia"/>
          <w:lang w:val="en-GB" w:eastAsia="ja-JP"/>
        </w:rPr>
        <w:t>achieve</w:t>
      </w:r>
      <w:r w:rsidR="002F76DD" w:rsidRPr="00D53A61">
        <w:rPr>
          <w:rFonts w:ascii="Times New Roman" w:hAnsi="Times New Roman" w:cs="Times New Roman" w:hint="eastAsia"/>
          <w:lang w:val="en-GB" w:eastAsia="ja-JP"/>
        </w:rPr>
        <w:t xml:space="preserve"> the </w:t>
      </w:r>
      <w:r w:rsidR="000D5A29">
        <w:rPr>
          <w:rFonts w:ascii="Times New Roman" w:hAnsi="Times New Roman" w:cs="Times New Roman" w:hint="eastAsia"/>
          <w:lang w:val="en-GB" w:eastAsia="ja-JP"/>
        </w:rPr>
        <w:t xml:space="preserve">coverage </w:t>
      </w:r>
      <w:r w:rsidR="00913FB7">
        <w:rPr>
          <w:rFonts w:ascii="Times New Roman" w:hAnsi="Times New Roman" w:cs="Times New Roman" w:hint="eastAsia"/>
          <w:lang w:val="en-GB" w:eastAsia="ja-JP"/>
        </w:rPr>
        <w:t xml:space="preserve">of </w:t>
      </w:r>
      <w:r w:rsidR="002F76DD" w:rsidRPr="00D53A61">
        <w:rPr>
          <w:rFonts w:ascii="Times New Roman" w:hAnsi="Times New Roman" w:cs="Times New Roman" w:hint="eastAsia"/>
          <w:lang w:val="en-GB" w:eastAsia="ja-JP"/>
        </w:rPr>
        <w:t>Msg.3 PUSCH.</w:t>
      </w:r>
      <w:r w:rsidR="00CD60F7" w:rsidRPr="00D53A61">
        <w:rPr>
          <w:rFonts w:ascii="Times New Roman" w:hAnsi="Times New Roman" w:cs="Times New Roman" w:hint="eastAsia"/>
          <w:lang w:val="en-GB" w:eastAsia="ja-JP"/>
        </w:rPr>
        <w:t xml:space="preserve"> </w:t>
      </w:r>
      <w:r w:rsidR="00CD60F7" w:rsidRPr="00D53A61">
        <w:rPr>
          <w:rFonts w:ascii="Times New Roman" w:hAnsi="Times New Roman" w:cs="Times New Roman"/>
          <w:lang w:val="en-GB" w:eastAsia="ja-JP"/>
        </w:rPr>
        <w:t>I</w:t>
      </w:r>
      <w:r w:rsidR="00CD60F7" w:rsidRPr="00D53A61">
        <w:rPr>
          <w:rFonts w:ascii="Times New Roman" w:hAnsi="Times New Roman" w:cs="Times New Roman" w:hint="eastAsia"/>
          <w:lang w:val="en-GB" w:eastAsia="ja-JP"/>
        </w:rPr>
        <w:t xml:space="preserve">n [2], we have shown </w:t>
      </w:r>
      <w:r w:rsidR="007E34D1">
        <w:rPr>
          <w:rFonts w:ascii="Times New Roman" w:hAnsi="Times New Roman" w:cs="Times New Roman" w:hint="eastAsia"/>
          <w:lang w:val="en-GB" w:eastAsia="ja-JP"/>
        </w:rPr>
        <w:t xml:space="preserve">that </w:t>
      </w:r>
      <w:r w:rsidR="00C30AF8">
        <w:rPr>
          <w:rFonts w:ascii="Times New Roman" w:hAnsi="Times New Roman" w:cs="Times New Roman" w:hint="eastAsia"/>
          <w:lang w:val="en-GB" w:eastAsia="ja-JP"/>
        </w:rPr>
        <w:t xml:space="preserve">if </w:t>
      </w:r>
      <w:r w:rsidR="00435A86">
        <w:rPr>
          <w:rFonts w:ascii="Times New Roman" w:hAnsi="Times New Roman" w:cs="Times New Roman" w:hint="eastAsia"/>
          <w:lang w:val="en-GB" w:eastAsia="ja-JP"/>
        </w:rPr>
        <w:t>a</w:t>
      </w:r>
      <w:r w:rsidR="00D53A61">
        <w:rPr>
          <w:rFonts w:ascii="Times New Roman" w:hAnsi="Times New Roman" w:cs="Times New Roman" w:hint="eastAsia"/>
          <w:lang w:val="en-GB" w:eastAsia="ja-JP"/>
        </w:rPr>
        <w:t xml:space="preserve"> </w:t>
      </w:r>
      <w:r w:rsidR="00657D1F">
        <w:rPr>
          <w:rFonts w:ascii="Times New Roman" w:hAnsi="Times New Roman" w:cs="Times New Roman" w:hint="eastAsia"/>
          <w:lang w:val="en-GB" w:eastAsia="ja-JP"/>
        </w:rPr>
        <w:t>LP-WUS/LP-SS</w:t>
      </w:r>
      <w:r w:rsidR="007E34D1">
        <w:rPr>
          <w:rFonts w:ascii="Times New Roman" w:hAnsi="Times New Roman" w:cs="Times New Roman" w:hint="eastAsia"/>
          <w:lang w:val="en-GB" w:eastAsia="ja-JP"/>
        </w:rPr>
        <w:t xml:space="preserve"> with X </w:t>
      </w:r>
      <w:r w:rsidR="0051644B">
        <w:rPr>
          <w:rFonts w:ascii="Times New Roman" w:hAnsi="Times New Roman" w:cs="Times New Roman" w:hint="eastAsia"/>
          <w:lang w:val="en-GB" w:eastAsia="ja-JP"/>
        </w:rPr>
        <w:t xml:space="preserve">= 11 </w:t>
      </w:r>
      <w:r w:rsidR="007E34D1">
        <w:rPr>
          <w:rFonts w:ascii="Times New Roman" w:hAnsi="Times New Roman" w:cs="Times New Roman" w:hint="eastAsia"/>
          <w:lang w:val="en-GB" w:eastAsia="ja-JP"/>
        </w:rPr>
        <w:t>PRBs</w:t>
      </w:r>
      <w:r w:rsidR="00C30AF8">
        <w:rPr>
          <w:rFonts w:ascii="Times New Roman" w:hAnsi="Times New Roman" w:cs="Times New Roman" w:hint="eastAsia"/>
          <w:lang w:val="en-GB" w:eastAsia="ja-JP"/>
        </w:rPr>
        <w:t xml:space="preserve"> </w:t>
      </w:r>
      <w:r w:rsidR="0051644B">
        <w:rPr>
          <w:rFonts w:ascii="Times New Roman" w:hAnsi="Times New Roman" w:cs="Times New Roman" w:hint="eastAsia"/>
          <w:lang w:val="en-GB" w:eastAsia="ja-JP"/>
        </w:rPr>
        <w:t xml:space="preserve">with SCS 30kHz </w:t>
      </w:r>
      <w:r w:rsidR="00C30AF8">
        <w:rPr>
          <w:rFonts w:ascii="Times New Roman" w:hAnsi="Times New Roman" w:cs="Times New Roman" w:hint="eastAsia"/>
          <w:lang w:val="en-GB" w:eastAsia="ja-JP"/>
        </w:rPr>
        <w:t>is d</w:t>
      </w:r>
      <w:r w:rsidR="00F028F4">
        <w:rPr>
          <w:rFonts w:ascii="Times New Roman" w:hAnsi="Times New Roman" w:cs="Times New Roman" w:hint="eastAsia"/>
          <w:lang w:val="en-GB" w:eastAsia="ja-JP"/>
        </w:rPr>
        <w:t xml:space="preserve">esigned to achieve the </w:t>
      </w:r>
      <w:r w:rsidR="00F028F4">
        <w:rPr>
          <w:rFonts w:ascii="Times New Roman" w:hAnsi="Times New Roman" w:cs="Times New Roman"/>
          <w:lang w:val="en-GB" w:eastAsia="ja-JP"/>
        </w:rPr>
        <w:t>coverage</w:t>
      </w:r>
      <w:r w:rsidR="00F028F4">
        <w:rPr>
          <w:rFonts w:ascii="Times New Roman" w:hAnsi="Times New Roman" w:cs="Times New Roman" w:hint="eastAsia"/>
          <w:lang w:val="en-GB" w:eastAsia="ja-JP"/>
        </w:rPr>
        <w:t xml:space="preserve"> as Msg.3 PUSCH on </w:t>
      </w:r>
      <w:r w:rsidR="00CB7140">
        <w:rPr>
          <w:rFonts w:ascii="Times New Roman" w:hAnsi="Times New Roman" w:cs="Times New Roman" w:hint="eastAsia"/>
          <w:lang w:val="en-GB" w:eastAsia="ja-JP"/>
        </w:rPr>
        <w:t>an</w:t>
      </w:r>
      <w:r w:rsidR="00F028F4">
        <w:rPr>
          <w:rFonts w:ascii="Times New Roman" w:hAnsi="Times New Roman" w:cs="Times New Roman" w:hint="eastAsia"/>
          <w:lang w:val="en-GB" w:eastAsia="ja-JP"/>
        </w:rPr>
        <w:t xml:space="preserve"> FR1 carrier, </w:t>
      </w:r>
      <w:r w:rsidR="00C30AF8">
        <w:rPr>
          <w:rFonts w:ascii="Times New Roman" w:hAnsi="Times New Roman" w:cs="Times New Roman" w:hint="eastAsia"/>
          <w:lang w:val="en-GB" w:eastAsia="ja-JP"/>
        </w:rPr>
        <w:t>the LP-WUS/LP-SS with X</w:t>
      </w:r>
      <w:r w:rsidR="0051644B">
        <w:rPr>
          <w:rFonts w:ascii="Times New Roman" w:hAnsi="Times New Roman" w:cs="Times New Roman" w:hint="eastAsia"/>
          <w:lang w:val="en-GB" w:eastAsia="ja-JP"/>
        </w:rPr>
        <w:t xml:space="preserve"> = 11</w:t>
      </w:r>
      <w:r w:rsidR="00C30AF8">
        <w:rPr>
          <w:rFonts w:ascii="Times New Roman" w:hAnsi="Times New Roman" w:cs="Times New Roman" w:hint="eastAsia"/>
          <w:lang w:val="en-GB" w:eastAsia="ja-JP"/>
        </w:rPr>
        <w:t xml:space="preserve"> PRBs </w:t>
      </w:r>
      <w:r w:rsidR="0051644B">
        <w:rPr>
          <w:rFonts w:ascii="Times New Roman" w:hAnsi="Times New Roman" w:cs="Times New Roman" w:hint="eastAsia"/>
          <w:lang w:val="en-GB" w:eastAsia="ja-JP"/>
        </w:rPr>
        <w:t xml:space="preserve">with SCS 120kHz </w:t>
      </w:r>
      <w:r w:rsidR="00F028F4">
        <w:rPr>
          <w:rFonts w:ascii="Times New Roman" w:hAnsi="Times New Roman" w:cs="Times New Roman" w:hint="eastAsia"/>
          <w:lang w:val="en-GB" w:eastAsia="ja-JP"/>
        </w:rPr>
        <w:t xml:space="preserve">can </w:t>
      </w:r>
      <w:r w:rsidR="00913FB7">
        <w:rPr>
          <w:rFonts w:ascii="Times New Roman" w:hAnsi="Times New Roman" w:cs="Times New Roman" w:hint="eastAsia"/>
          <w:lang w:val="en-GB" w:eastAsia="ja-JP"/>
        </w:rPr>
        <w:t xml:space="preserve">also </w:t>
      </w:r>
      <w:r w:rsidR="00657D1F">
        <w:rPr>
          <w:rFonts w:ascii="Times New Roman" w:hAnsi="Times New Roman" w:cs="Times New Roman" w:hint="eastAsia"/>
          <w:lang w:val="en-GB" w:eastAsia="ja-JP"/>
        </w:rPr>
        <w:t xml:space="preserve">achieve the coverage </w:t>
      </w:r>
      <w:r w:rsidR="00913FB7">
        <w:rPr>
          <w:rFonts w:ascii="Times New Roman" w:hAnsi="Times New Roman" w:cs="Times New Roman" w:hint="eastAsia"/>
          <w:lang w:val="en-GB" w:eastAsia="ja-JP"/>
        </w:rPr>
        <w:t>of</w:t>
      </w:r>
      <w:r w:rsidR="00657D1F">
        <w:rPr>
          <w:rFonts w:ascii="Times New Roman" w:hAnsi="Times New Roman" w:cs="Times New Roman" w:hint="eastAsia"/>
          <w:lang w:val="en-GB" w:eastAsia="ja-JP"/>
        </w:rPr>
        <w:t xml:space="preserve"> Msg.3 PUSCH on </w:t>
      </w:r>
      <w:r w:rsidR="009120B8">
        <w:rPr>
          <w:rFonts w:ascii="Times New Roman" w:hAnsi="Times New Roman" w:cs="Times New Roman" w:hint="eastAsia"/>
          <w:lang w:val="en-GB" w:eastAsia="ja-JP"/>
        </w:rPr>
        <w:t xml:space="preserve">an </w:t>
      </w:r>
      <w:r w:rsidR="00657D1F">
        <w:rPr>
          <w:rFonts w:ascii="Times New Roman" w:hAnsi="Times New Roman" w:cs="Times New Roman" w:hint="eastAsia"/>
          <w:lang w:val="en-GB" w:eastAsia="ja-JP"/>
        </w:rPr>
        <w:t>FR2</w:t>
      </w:r>
      <w:r w:rsidR="009120B8">
        <w:rPr>
          <w:rFonts w:ascii="Times New Roman" w:hAnsi="Times New Roman" w:cs="Times New Roman" w:hint="eastAsia"/>
          <w:lang w:val="en-GB" w:eastAsia="ja-JP"/>
        </w:rPr>
        <w:t xml:space="preserve"> carrier</w:t>
      </w:r>
      <w:r w:rsidR="004A3A5E">
        <w:rPr>
          <w:rFonts w:ascii="Times New Roman" w:hAnsi="Times New Roman" w:cs="Times New Roman" w:hint="eastAsia"/>
          <w:lang w:val="en-GB" w:eastAsia="ja-JP"/>
        </w:rPr>
        <w:t>.</w:t>
      </w:r>
      <w:r w:rsidR="00B111F3">
        <w:rPr>
          <w:rFonts w:ascii="Times New Roman" w:hAnsi="Times New Roman" w:cs="Times New Roman" w:hint="eastAsia"/>
          <w:lang w:val="en-GB" w:eastAsia="ja-JP"/>
        </w:rPr>
        <w:t xml:space="preserve"> Therefore, no optimization is necessary.</w:t>
      </w:r>
    </w:p>
    <w:p w14:paraId="2C938B4F" w14:textId="16134A89" w:rsidR="006168D1" w:rsidRPr="00884EC9" w:rsidRDefault="00FB7CF6" w:rsidP="00657D1F">
      <w:pPr>
        <w:pStyle w:val="ListParagraph"/>
        <w:numPr>
          <w:ilvl w:val="0"/>
          <w:numId w:val="18"/>
        </w:numPr>
        <w:tabs>
          <w:tab w:val="left" w:pos="1440"/>
        </w:tabs>
        <w:ind w:leftChars="0"/>
        <w:jc w:val="both"/>
        <w:rPr>
          <w:rFonts w:ascii="Times New Roman" w:hAnsi="Times New Roman" w:cs="Times New Roman"/>
          <w:lang w:val="en-GB" w:eastAsia="ja-JP"/>
        </w:rPr>
      </w:pPr>
      <w:r>
        <w:rPr>
          <w:rFonts w:ascii="Times New Roman" w:hAnsi="Times New Roman" w:cs="Times New Roman" w:hint="eastAsia"/>
          <w:lang w:val="en-GB" w:eastAsia="ja-JP"/>
        </w:rPr>
        <w:t xml:space="preserve">RAN4#112 </w:t>
      </w:r>
      <w:r w:rsidR="00481348">
        <w:rPr>
          <w:rFonts w:ascii="Times New Roman" w:hAnsi="Times New Roman" w:cs="Times New Roman" w:hint="eastAsia"/>
          <w:lang w:val="en-GB" w:eastAsia="ja-JP"/>
        </w:rPr>
        <w:t xml:space="preserve">has </w:t>
      </w:r>
      <w:r>
        <w:rPr>
          <w:rFonts w:ascii="Times New Roman" w:hAnsi="Times New Roman" w:cs="Times New Roman" w:hint="eastAsia"/>
          <w:lang w:val="en-GB" w:eastAsia="ja-JP"/>
        </w:rPr>
        <w:t xml:space="preserve">achieved following agreement. </w:t>
      </w:r>
      <w:r w:rsidR="00054F93">
        <w:rPr>
          <w:rFonts w:ascii="Times New Roman" w:hAnsi="Times New Roman" w:cs="Times New Roman" w:hint="eastAsia"/>
          <w:lang w:val="en-GB" w:eastAsia="ja-JP"/>
        </w:rPr>
        <w:t xml:space="preserve">The agreed sentence </w:t>
      </w:r>
      <w:r w:rsidR="00884EC9">
        <w:rPr>
          <w:rFonts w:ascii="Times New Roman" w:hAnsi="Times New Roman" w:cs="Times New Roman" w:hint="eastAsia"/>
          <w:lang w:val="en-GB" w:eastAsia="ja-JP"/>
        </w:rPr>
        <w:t>essentially means RAN4 considers FR2 is in the scope.</w:t>
      </w:r>
    </w:p>
    <w:tbl>
      <w:tblPr>
        <w:tblStyle w:val="TableGrid"/>
        <w:tblW w:w="0" w:type="auto"/>
        <w:tblLook w:val="04A0" w:firstRow="1" w:lastRow="0" w:firstColumn="1" w:lastColumn="0" w:noHBand="0" w:noVBand="1"/>
      </w:tblPr>
      <w:tblGrid>
        <w:gridCol w:w="9350"/>
      </w:tblGrid>
      <w:tr w:rsidR="006168D1" w14:paraId="4917D255" w14:textId="77777777" w:rsidTr="006168D1">
        <w:tc>
          <w:tcPr>
            <w:tcW w:w="9350" w:type="dxa"/>
          </w:tcPr>
          <w:p w14:paraId="55B9548F" w14:textId="77777777" w:rsidR="006168D1" w:rsidRPr="006168D1" w:rsidRDefault="006168D1" w:rsidP="006168D1">
            <w:pPr>
              <w:spacing w:after="180"/>
              <w:rPr>
                <w:rFonts w:ascii="Times New Roman" w:eastAsia="SimSun" w:hAnsi="Times New Roman" w:cs="Times New Roman"/>
                <w:b/>
                <w:sz w:val="20"/>
                <w:szCs w:val="20"/>
                <w:u w:val="single"/>
                <w:lang w:val="en-GB" w:eastAsia="ko-KR"/>
              </w:rPr>
            </w:pPr>
            <w:r w:rsidRPr="006168D1">
              <w:rPr>
                <w:rFonts w:ascii="Times New Roman" w:eastAsia="SimSun" w:hAnsi="Times New Roman" w:cs="Times New Roman"/>
                <w:b/>
                <w:sz w:val="20"/>
                <w:szCs w:val="20"/>
                <w:u w:val="single"/>
                <w:lang w:val="en-GB" w:eastAsia="ko-KR"/>
              </w:rPr>
              <w:t xml:space="preserve">Issue </w:t>
            </w:r>
            <w:r w:rsidRPr="006168D1">
              <w:rPr>
                <w:rFonts w:ascii="Times New Roman" w:eastAsia="SimSun" w:hAnsi="Times New Roman" w:cs="Times New Roman" w:hint="eastAsia"/>
                <w:b/>
                <w:sz w:val="20"/>
                <w:szCs w:val="20"/>
                <w:u w:val="single"/>
                <w:lang w:val="en-GB" w:eastAsia="zh-CN"/>
              </w:rPr>
              <w:t>1</w:t>
            </w:r>
            <w:r w:rsidRPr="006168D1">
              <w:rPr>
                <w:rFonts w:ascii="Times New Roman" w:eastAsia="SimSun" w:hAnsi="Times New Roman" w:cs="Times New Roman"/>
                <w:b/>
                <w:sz w:val="20"/>
                <w:szCs w:val="20"/>
                <w:u w:val="single"/>
                <w:lang w:val="en-GB" w:eastAsia="ko-KR"/>
              </w:rPr>
              <w:t>-1-</w:t>
            </w:r>
            <w:r w:rsidRPr="006168D1">
              <w:rPr>
                <w:rFonts w:ascii="Times New Roman" w:eastAsia="SimSun" w:hAnsi="Times New Roman" w:cs="Times New Roman" w:hint="eastAsia"/>
                <w:b/>
                <w:sz w:val="20"/>
                <w:szCs w:val="20"/>
                <w:u w:val="single"/>
                <w:lang w:val="en-GB" w:eastAsia="zh-CN"/>
              </w:rPr>
              <w:t>6</w:t>
            </w:r>
            <w:r w:rsidRPr="006168D1">
              <w:rPr>
                <w:rFonts w:ascii="Times New Roman" w:eastAsia="SimSun" w:hAnsi="Times New Roman" w:cs="Times New Roman"/>
                <w:b/>
                <w:sz w:val="20"/>
                <w:szCs w:val="20"/>
                <w:u w:val="single"/>
                <w:lang w:val="en-GB" w:eastAsia="ko-KR"/>
              </w:rPr>
              <w:t xml:space="preserve">: </w:t>
            </w:r>
            <w:r w:rsidRPr="006168D1">
              <w:rPr>
                <w:rFonts w:ascii="Times New Roman" w:eastAsia="SimSun" w:hAnsi="Times New Roman" w:cs="Times New Roman" w:hint="eastAsia"/>
                <w:b/>
                <w:sz w:val="20"/>
                <w:szCs w:val="20"/>
                <w:u w:val="single"/>
                <w:lang w:val="en-GB" w:eastAsia="zh-CN"/>
              </w:rPr>
              <w:t xml:space="preserve">Specify FR2 LP-WUS RF requirements   </w:t>
            </w:r>
            <w:r w:rsidRPr="006168D1">
              <w:rPr>
                <w:rFonts w:ascii="Times New Roman" w:eastAsia="SimSun" w:hAnsi="Times New Roman" w:cs="Times New Roman"/>
                <w:b/>
                <w:sz w:val="20"/>
                <w:szCs w:val="20"/>
                <w:u w:val="single"/>
                <w:lang w:val="en-GB" w:eastAsia="ko-KR"/>
              </w:rPr>
              <w:t xml:space="preserve"> </w:t>
            </w:r>
          </w:p>
          <w:p w14:paraId="41EDC92A" w14:textId="77777777" w:rsidR="006168D1" w:rsidRPr="006168D1" w:rsidRDefault="006168D1" w:rsidP="006168D1">
            <w:pPr>
              <w:spacing w:after="180"/>
              <w:rPr>
                <w:rFonts w:ascii="Times New Roman" w:eastAsia="SimSun" w:hAnsi="Times New Roman" w:cs="Times New Roman"/>
                <w:sz w:val="20"/>
                <w:szCs w:val="24"/>
                <w:lang w:val="en-GB" w:eastAsia="zh-CN"/>
              </w:rPr>
            </w:pPr>
            <w:r w:rsidRPr="006168D1">
              <w:rPr>
                <w:rFonts w:ascii="Times New Roman" w:eastAsia="SimSun" w:hAnsi="Times New Roman" w:cs="Times New Roman" w:hint="eastAsia"/>
                <w:sz w:val="20"/>
                <w:szCs w:val="24"/>
                <w:lang w:val="en-GB" w:eastAsia="zh-CN"/>
              </w:rPr>
              <w:t>Agreements:</w:t>
            </w:r>
          </w:p>
          <w:p w14:paraId="533F93D9" w14:textId="26BCB3E2" w:rsidR="006168D1" w:rsidRPr="006168D1" w:rsidRDefault="006168D1" w:rsidP="006168D1">
            <w:pPr>
              <w:numPr>
                <w:ilvl w:val="0"/>
                <w:numId w:val="19"/>
              </w:numPr>
              <w:spacing w:after="180"/>
              <w:rPr>
                <w:rFonts w:ascii="Times New Roman" w:eastAsia="MS Mincho" w:hAnsi="Times New Roman" w:cs="Times New Roman"/>
                <w:b/>
                <w:bCs/>
                <w:sz w:val="20"/>
                <w:szCs w:val="20"/>
                <w:lang w:val="en-GB"/>
              </w:rPr>
            </w:pPr>
            <w:r w:rsidRPr="006168D1">
              <w:rPr>
                <w:rFonts w:ascii="Times New Roman" w:eastAsia="MS Mincho" w:hAnsi="Times New Roman" w:cs="Times New Roman" w:hint="eastAsia"/>
                <w:b/>
                <w:bCs/>
                <w:sz w:val="20"/>
                <w:szCs w:val="20"/>
                <w:lang w:val="en-GB"/>
              </w:rPr>
              <w:t xml:space="preserve">Wait to RAN1 progress on FR2 LP-WUS work. </w:t>
            </w:r>
          </w:p>
        </w:tc>
      </w:tr>
    </w:tbl>
    <w:p w14:paraId="5F87C534" w14:textId="77777777" w:rsidR="006168D1" w:rsidRPr="006168D1" w:rsidRDefault="006168D1" w:rsidP="00657D1F">
      <w:pPr>
        <w:jc w:val="both"/>
        <w:rPr>
          <w:rFonts w:ascii="Times New Roman" w:hAnsi="Times New Roman" w:cs="Times New Roman"/>
          <w:lang w:val="en-GB" w:eastAsia="ja-JP"/>
        </w:rPr>
      </w:pPr>
    </w:p>
    <w:p w14:paraId="214FE4A6" w14:textId="06552AAD" w:rsidR="00D52F1A" w:rsidRDefault="00D52F1A" w:rsidP="00657D1F">
      <w:pPr>
        <w:jc w:val="both"/>
        <w:rPr>
          <w:rFonts w:ascii="Times New Roman" w:hAnsi="Times New Roman" w:cs="Times New Roman"/>
          <w:lang w:val="en-GB" w:eastAsia="ja-JP"/>
        </w:rPr>
      </w:pPr>
      <w:r w:rsidRPr="04D03ABE">
        <w:rPr>
          <w:rFonts w:ascii="Times New Roman" w:hAnsi="Times New Roman" w:cs="Times New Roman"/>
          <w:lang w:val="en-GB" w:eastAsia="ja-JP"/>
        </w:rPr>
        <w:t xml:space="preserve">From RAN1/RAN2 point of view, </w:t>
      </w:r>
      <w:r w:rsidR="00896AB3">
        <w:rPr>
          <w:rFonts w:ascii="Times New Roman" w:hAnsi="Times New Roman" w:cs="Times New Roman" w:hint="eastAsia"/>
          <w:lang w:val="en-GB" w:eastAsia="ja-JP"/>
        </w:rPr>
        <w:t xml:space="preserve">the issue </w:t>
      </w:r>
      <w:r w:rsidR="00945E18">
        <w:rPr>
          <w:rFonts w:ascii="Times New Roman" w:hAnsi="Times New Roman" w:cs="Times New Roman" w:hint="eastAsia"/>
          <w:lang w:val="en-GB" w:eastAsia="ja-JP"/>
        </w:rPr>
        <w:t xml:space="preserve">of FR2 </w:t>
      </w:r>
      <w:r w:rsidR="00896AB3">
        <w:rPr>
          <w:rFonts w:ascii="Times New Roman" w:hAnsi="Times New Roman" w:cs="Times New Roman" w:hint="eastAsia"/>
          <w:lang w:val="en-GB" w:eastAsia="ja-JP"/>
        </w:rPr>
        <w:t xml:space="preserve">is simple </w:t>
      </w:r>
      <w:r w:rsidR="00896AB3">
        <w:rPr>
          <w:rFonts w:ascii="Times New Roman" w:hAnsi="Times New Roman" w:cs="Times New Roman"/>
          <w:lang w:val="en-GB" w:eastAsia="ja-JP"/>
        </w:rPr>
        <w:t>–</w:t>
      </w:r>
      <w:r w:rsidR="0055603D">
        <w:rPr>
          <w:rFonts w:ascii="Times New Roman" w:hAnsi="Times New Roman" w:cs="Times New Roman" w:hint="eastAsia"/>
          <w:lang w:val="en-GB" w:eastAsia="ja-JP"/>
        </w:rPr>
        <w:t xml:space="preserve"> </w:t>
      </w:r>
      <w:r w:rsidR="002454CF">
        <w:rPr>
          <w:rFonts w:ascii="Times New Roman" w:hAnsi="Times New Roman" w:cs="Times New Roman" w:hint="eastAsia"/>
          <w:lang w:val="en-GB" w:eastAsia="ja-JP"/>
        </w:rPr>
        <w:t xml:space="preserve">it is </w:t>
      </w:r>
      <w:r w:rsidR="001B4C9B" w:rsidRPr="04D03ABE">
        <w:rPr>
          <w:rFonts w:ascii="Times New Roman" w:hAnsi="Times New Roman" w:cs="Times New Roman"/>
          <w:lang w:val="en-GB" w:eastAsia="ja-JP"/>
        </w:rPr>
        <w:t xml:space="preserve">just </w:t>
      </w:r>
      <w:r w:rsidR="002454CF">
        <w:rPr>
          <w:rFonts w:ascii="Times New Roman" w:hAnsi="Times New Roman" w:cs="Times New Roman" w:hint="eastAsia"/>
          <w:lang w:val="en-GB" w:eastAsia="ja-JP"/>
        </w:rPr>
        <w:t>necessary to confirm t</w:t>
      </w:r>
      <w:r w:rsidR="001B4C9B" w:rsidRPr="04D03ABE">
        <w:rPr>
          <w:rFonts w:ascii="Times New Roman" w:hAnsi="Times New Roman" w:cs="Times New Roman"/>
          <w:lang w:val="en-GB" w:eastAsia="ja-JP"/>
        </w:rPr>
        <w:t xml:space="preserve">he </w:t>
      </w:r>
      <w:r w:rsidR="003F4EF5">
        <w:rPr>
          <w:rFonts w:ascii="Times New Roman" w:hAnsi="Times New Roman" w:cs="Times New Roman" w:hint="eastAsia"/>
          <w:lang w:val="en-GB" w:eastAsia="ja-JP"/>
        </w:rPr>
        <w:t>value of X</w:t>
      </w:r>
      <w:r w:rsidR="00896AB3">
        <w:rPr>
          <w:rFonts w:ascii="Times New Roman" w:hAnsi="Times New Roman" w:cs="Times New Roman" w:hint="eastAsia"/>
          <w:lang w:val="en-GB" w:eastAsia="ja-JP"/>
        </w:rPr>
        <w:t xml:space="preserve"> for FR2</w:t>
      </w:r>
      <w:r w:rsidR="001B4C9B" w:rsidRPr="04D03ABE">
        <w:rPr>
          <w:rFonts w:ascii="Times New Roman" w:hAnsi="Times New Roman" w:cs="Times New Roman"/>
          <w:lang w:val="en-GB" w:eastAsia="ja-JP"/>
        </w:rPr>
        <w:t xml:space="preserve">. On the other hand, RAN4 </w:t>
      </w:r>
      <w:r w:rsidR="001E4233">
        <w:rPr>
          <w:rFonts w:ascii="Times New Roman" w:hAnsi="Times New Roman" w:cs="Times New Roman" w:hint="eastAsia"/>
          <w:lang w:val="en-GB" w:eastAsia="ja-JP"/>
        </w:rPr>
        <w:t xml:space="preserve">needs to specify </w:t>
      </w:r>
      <w:r w:rsidR="00F75DC4" w:rsidRPr="04D03ABE">
        <w:rPr>
          <w:rFonts w:ascii="Times New Roman" w:hAnsi="Times New Roman" w:cs="Times New Roman"/>
          <w:lang w:val="en-GB" w:eastAsia="ja-JP"/>
        </w:rPr>
        <w:t xml:space="preserve">relevant requirements for </w:t>
      </w:r>
      <w:r w:rsidR="005957C6">
        <w:rPr>
          <w:rFonts w:ascii="Times New Roman" w:hAnsi="Times New Roman" w:cs="Times New Roman" w:hint="eastAsia"/>
          <w:lang w:val="en-GB" w:eastAsia="ja-JP"/>
        </w:rPr>
        <w:t xml:space="preserve">an </w:t>
      </w:r>
      <w:r w:rsidR="00F75DC4" w:rsidRPr="04D03ABE">
        <w:rPr>
          <w:rFonts w:ascii="Times New Roman" w:hAnsi="Times New Roman" w:cs="Times New Roman"/>
          <w:lang w:val="en-GB" w:eastAsia="ja-JP"/>
        </w:rPr>
        <w:t>FR2 band</w:t>
      </w:r>
      <w:r w:rsidR="0050785E">
        <w:rPr>
          <w:rFonts w:ascii="Times New Roman" w:hAnsi="Times New Roman" w:cs="Times New Roman" w:hint="eastAsia"/>
          <w:lang w:val="en-GB" w:eastAsia="ja-JP"/>
        </w:rPr>
        <w:t xml:space="preserve"> based on the value of X</w:t>
      </w:r>
      <w:r w:rsidR="00F62A45" w:rsidRPr="04D03ABE">
        <w:rPr>
          <w:rFonts w:ascii="Times New Roman" w:hAnsi="Times New Roman" w:cs="Times New Roman"/>
          <w:lang w:val="en-GB" w:eastAsia="ja-JP"/>
        </w:rPr>
        <w:t>.</w:t>
      </w:r>
      <w:r w:rsidR="00903C0D" w:rsidRPr="04D03ABE">
        <w:rPr>
          <w:rFonts w:ascii="Times New Roman" w:hAnsi="Times New Roman" w:cs="Times New Roman"/>
          <w:lang w:val="en-GB" w:eastAsia="ja-JP"/>
        </w:rPr>
        <w:t xml:space="preserve"> </w:t>
      </w:r>
      <w:r w:rsidR="000F1B70">
        <w:rPr>
          <w:rFonts w:ascii="Times New Roman" w:hAnsi="Times New Roman" w:cs="Times New Roman" w:hint="eastAsia"/>
          <w:lang w:val="en-GB" w:eastAsia="ja-JP"/>
        </w:rPr>
        <w:t>For work item completion, i</w:t>
      </w:r>
      <w:r w:rsidR="000E1550">
        <w:rPr>
          <w:rFonts w:ascii="Times New Roman" w:hAnsi="Times New Roman" w:cs="Times New Roman" w:hint="eastAsia"/>
          <w:lang w:val="en-GB" w:eastAsia="ja-JP"/>
        </w:rPr>
        <w:t xml:space="preserve">t is not constructive for WGs to discuss </w:t>
      </w:r>
      <w:r w:rsidR="000E1550">
        <w:rPr>
          <w:rFonts w:ascii="Times New Roman" w:hAnsi="Times New Roman" w:cs="Times New Roman"/>
          <w:lang w:val="en-GB" w:eastAsia="ja-JP"/>
        </w:rPr>
        <w:t>whether</w:t>
      </w:r>
      <w:r w:rsidR="000E1550">
        <w:rPr>
          <w:rFonts w:ascii="Times New Roman" w:hAnsi="Times New Roman" w:cs="Times New Roman" w:hint="eastAsia"/>
          <w:lang w:val="en-GB" w:eastAsia="ja-JP"/>
        </w:rPr>
        <w:t xml:space="preserve"> FR2 is in scope or not. </w:t>
      </w:r>
      <w:r w:rsidR="00A62918">
        <w:rPr>
          <w:rFonts w:ascii="Times New Roman" w:hAnsi="Times New Roman" w:cs="Times New Roman" w:hint="eastAsia"/>
          <w:lang w:val="en-GB" w:eastAsia="ja-JP"/>
        </w:rPr>
        <w:t>Instead, w</w:t>
      </w:r>
      <w:r w:rsidR="00903C0D" w:rsidRPr="04D03ABE">
        <w:rPr>
          <w:rFonts w:ascii="Times New Roman" w:hAnsi="Times New Roman" w:cs="Times New Roman"/>
          <w:lang w:val="en-GB" w:eastAsia="ja-JP"/>
        </w:rPr>
        <w:t>e propose</w:t>
      </w:r>
      <w:r w:rsidR="00A62918">
        <w:rPr>
          <w:rFonts w:ascii="Times New Roman" w:hAnsi="Times New Roman" w:cs="Times New Roman" w:hint="eastAsia"/>
          <w:lang w:val="en-GB" w:eastAsia="ja-JP"/>
        </w:rPr>
        <w:t xml:space="preserve"> in RAN</w:t>
      </w:r>
      <w:r w:rsidR="00903C0D" w:rsidRPr="04D03ABE">
        <w:rPr>
          <w:rFonts w:ascii="Times New Roman" w:hAnsi="Times New Roman" w:cs="Times New Roman"/>
          <w:lang w:val="en-GB" w:eastAsia="ja-JP"/>
        </w:rPr>
        <w:t xml:space="preserve"> </w:t>
      </w:r>
      <w:r w:rsidR="00411A83">
        <w:rPr>
          <w:rFonts w:ascii="Times New Roman" w:hAnsi="Times New Roman" w:cs="Times New Roman" w:hint="eastAsia"/>
          <w:lang w:val="en-GB" w:eastAsia="ja-JP"/>
        </w:rPr>
        <w:t xml:space="preserve">(1) </w:t>
      </w:r>
      <w:r w:rsidR="00903C0D" w:rsidRPr="04D03ABE">
        <w:rPr>
          <w:rFonts w:ascii="Times New Roman" w:hAnsi="Times New Roman" w:cs="Times New Roman"/>
          <w:lang w:val="en-GB" w:eastAsia="ja-JP"/>
        </w:rPr>
        <w:t>to c</w:t>
      </w:r>
      <w:r w:rsidR="0081020B">
        <w:rPr>
          <w:rFonts w:ascii="Times New Roman" w:hAnsi="Times New Roman" w:cs="Times New Roman" w:hint="eastAsia"/>
          <w:lang w:val="en-GB" w:eastAsia="ja-JP"/>
        </w:rPr>
        <w:t>larify/confirm</w:t>
      </w:r>
      <w:r w:rsidR="00F97582" w:rsidRPr="04D03ABE">
        <w:rPr>
          <w:rFonts w:ascii="Times New Roman" w:hAnsi="Times New Roman" w:cs="Times New Roman"/>
          <w:lang w:val="en-GB" w:eastAsia="ja-JP"/>
        </w:rPr>
        <w:t xml:space="preserve"> </w:t>
      </w:r>
      <w:r w:rsidR="00903C0D" w:rsidRPr="04D03ABE">
        <w:rPr>
          <w:rFonts w:ascii="Times New Roman" w:hAnsi="Times New Roman" w:cs="Times New Roman"/>
          <w:lang w:val="en-GB" w:eastAsia="ja-JP"/>
        </w:rPr>
        <w:t xml:space="preserve">that Rel-19 LP-WUS </w:t>
      </w:r>
      <w:r w:rsidR="00DB1D55" w:rsidRPr="04D03ABE">
        <w:rPr>
          <w:rFonts w:ascii="Times New Roman" w:hAnsi="Times New Roman" w:cs="Times New Roman"/>
          <w:lang w:val="en-GB" w:eastAsia="ja-JP"/>
        </w:rPr>
        <w:t>work item scopes both FR1 and FR2</w:t>
      </w:r>
      <w:r w:rsidR="00E637B7">
        <w:rPr>
          <w:rFonts w:ascii="Times New Roman" w:hAnsi="Times New Roman" w:cs="Times New Roman" w:hint="eastAsia"/>
          <w:lang w:val="en-GB" w:eastAsia="ja-JP"/>
        </w:rPr>
        <w:t xml:space="preserve"> and </w:t>
      </w:r>
      <w:r w:rsidR="00C875A6">
        <w:rPr>
          <w:rFonts w:ascii="Times New Roman" w:hAnsi="Times New Roman" w:cs="Times New Roman" w:hint="eastAsia"/>
          <w:lang w:val="en-GB" w:eastAsia="ja-JP"/>
        </w:rPr>
        <w:t xml:space="preserve">(2) </w:t>
      </w:r>
      <w:r w:rsidR="00E637B7">
        <w:rPr>
          <w:rFonts w:ascii="Times New Roman" w:hAnsi="Times New Roman" w:cs="Times New Roman" w:hint="eastAsia"/>
          <w:lang w:val="en-GB" w:eastAsia="ja-JP"/>
        </w:rPr>
        <w:t xml:space="preserve">to </w:t>
      </w:r>
      <w:r w:rsidR="009D34E3">
        <w:rPr>
          <w:rFonts w:ascii="Times New Roman" w:hAnsi="Times New Roman" w:cs="Times New Roman" w:hint="eastAsia"/>
          <w:lang w:val="en-GB" w:eastAsia="ja-JP"/>
        </w:rPr>
        <w:t>request</w:t>
      </w:r>
      <w:r w:rsidR="00E637B7">
        <w:rPr>
          <w:rFonts w:ascii="Times New Roman" w:hAnsi="Times New Roman" w:cs="Times New Roman" w:hint="eastAsia"/>
          <w:lang w:val="en-GB" w:eastAsia="ja-JP"/>
        </w:rPr>
        <w:t xml:space="preserve"> RAN1 to make a </w:t>
      </w:r>
      <w:r w:rsidR="00817E63">
        <w:rPr>
          <w:rFonts w:ascii="Times New Roman" w:hAnsi="Times New Roman" w:cs="Times New Roman" w:hint="eastAsia"/>
          <w:lang w:val="en-GB" w:eastAsia="ja-JP"/>
        </w:rPr>
        <w:t xml:space="preserve">progress </w:t>
      </w:r>
      <w:r w:rsidR="00817E63">
        <w:rPr>
          <w:rFonts w:ascii="Times New Roman" w:hAnsi="Times New Roman" w:cs="Times New Roman"/>
          <w:lang w:val="en-GB" w:eastAsia="ja-JP"/>
        </w:rPr>
        <w:t>on the</w:t>
      </w:r>
      <w:r w:rsidR="00817E63">
        <w:rPr>
          <w:rFonts w:ascii="Times New Roman" w:hAnsi="Times New Roman" w:cs="Times New Roman" w:hint="eastAsia"/>
          <w:lang w:val="en-GB" w:eastAsia="ja-JP"/>
        </w:rPr>
        <w:t xml:space="preserve"> FFS </w:t>
      </w:r>
      <w:r w:rsidR="00817E63">
        <w:rPr>
          <w:rFonts w:ascii="Times New Roman" w:hAnsi="Times New Roman" w:cs="Times New Roman"/>
          <w:lang w:val="en-GB" w:eastAsia="ja-JP"/>
        </w:rPr>
        <w:t>“</w:t>
      </w:r>
      <w:r w:rsidR="00817E63" w:rsidRPr="00817E63">
        <w:rPr>
          <w:rFonts w:ascii="Times New Roman" w:hAnsi="Times New Roman" w:cs="Times New Roman"/>
          <w:b/>
          <w:bCs/>
          <w:highlight w:val="yellow"/>
          <w:lang w:val="en-GB" w:eastAsia="ja-JP"/>
        </w:rPr>
        <w:t>Whether the above is applicable to FR2</w:t>
      </w:r>
      <w:r w:rsidR="00817E63">
        <w:rPr>
          <w:rFonts w:ascii="Times New Roman" w:hAnsi="Times New Roman" w:cs="Times New Roman"/>
          <w:lang w:val="en-GB" w:eastAsia="ja-JP"/>
        </w:rPr>
        <w:t>”</w:t>
      </w:r>
      <w:r w:rsidR="00211236">
        <w:rPr>
          <w:rFonts w:ascii="Times New Roman" w:hAnsi="Times New Roman" w:cs="Times New Roman" w:hint="eastAsia"/>
          <w:lang w:val="en-GB" w:eastAsia="ja-JP"/>
        </w:rPr>
        <w:t xml:space="preserve"> at the earliest possible tim</w:t>
      </w:r>
      <w:r w:rsidR="00741C54">
        <w:rPr>
          <w:rFonts w:ascii="Times New Roman" w:hAnsi="Times New Roman" w:cs="Times New Roman"/>
          <w:lang w:val="en-GB" w:eastAsia="ja-JP"/>
        </w:rPr>
        <w:t>e</w:t>
      </w:r>
      <w:r w:rsidR="00211236">
        <w:rPr>
          <w:rFonts w:ascii="Times New Roman" w:hAnsi="Times New Roman" w:cs="Times New Roman" w:hint="eastAsia"/>
          <w:lang w:val="en-GB" w:eastAsia="ja-JP"/>
        </w:rPr>
        <w:t xml:space="preserve"> (in RAN1#118bis)</w:t>
      </w:r>
      <w:r w:rsidR="00817E63">
        <w:rPr>
          <w:rFonts w:ascii="Times New Roman" w:hAnsi="Times New Roman" w:cs="Times New Roman" w:hint="eastAsia"/>
          <w:lang w:val="en-GB" w:eastAsia="ja-JP"/>
        </w:rPr>
        <w:t xml:space="preserve">. </w:t>
      </w:r>
    </w:p>
    <w:p w14:paraId="5CAB1DBD" w14:textId="77777777" w:rsidR="00053DED" w:rsidRDefault="00053DED" w:rsidP="001650C1">
      <w:pPr>
        <w:jc w:val="both"/>
        <w:rPr>
          <w:rFonts w:ascii="Times New Roman" w:hAnsi="Times New Roman" w:cs="Times New Roman"/>
          <w:lang w:val="en-GB" w:eastAsia="ja-JP"/>
        </w:rPr>
      </w:pPr>
    </w:p>
    <w:p w14:paraId="45462080" w14:textId="72BBBABD" w:rsidR="00A22B5E" w:rsidRPr="00D77AB0" w:rsidRDefault="00A22B5E" w:rsidP="00A22B5E">
      <w:pPr>
        <w:jc w:val="both"/>
        <w:rPr>
          <w:rFonts w:ascii="Times New Roman" w:hAnsi="Times New Roman" w:cs="Times New Roman"/>
          <w:b/>
          <w:bCs/>
          <w:u w:val="single"/>
          <w:lang w:val="en-GB" w:eastAsia="ja-JP"/>
        </w:rPr>
      </w:pPr>
      <w:r w:rsidRPr="00D77AB0">
        <w:rPr>
          <w:rFonts w:ascii="Times New Roman" w:hAnsi="Times New Roman" w:cs="Times New Roman" w:hint="eastAsia"/>
          <w:b/>
          <w:bCs/>
          <w:u w:val="single"/>
          <w:lang w:val="en-GB" w:eastAsia="ja-JP"/>
        </w:rPr>
        <w:t xml:space="preserve">Proposal </w:t>
      </w:r>
      <w:r>
        <w:rPr>
          <w:rFonts w:ascii="Times New Roman" w:hAnsi="Times New Roman" w:cs="Times New Roman" w:hint="eastAsia"/>
          <w:b/>
          <w:bCs/>
          <w:u w:val="single"/>
          <w:lang w:val="en-GB" w:eastAsia="ja-JP"/>
        </w:rPr>
        <w:t>2</w:t>
      </w:r>
      <w:r w:rsidRPr="00D77AB0">
        <w:rPr>
          <w:rFonts w:ascii="Times New Roman" w:hAnsi="Times New Roman" w:cs="Times New Roman" w:hint="eastAsia"/>
          <w:b/>
          <w:bCs/>
          <w:u w:val="single"/>
          <w:lang w:val="en-GB" w:eastAsia="ja-JP"/>
        </w:rPr>
        <w:t>:</w:t>
      </w:r>
    </w:p>
    <w:p w14:paraId="6E890802" w14:textId="3E1FBADE" w:rsidR="00C348AA" w:rsidRPr="00817E63" w:rsidRDefault="00A22B5E" w:rsidP="00A22B5E">
      <w:pPr>
        <w:pStyle w:val="ListParagraph"/>
        <w:numPr>
          <w:ilvl w:val="0"/>
          <w:numId w:val="15"/>
        </w:numPr>
        <w:ind w:leftChars="0"/>
        <w:jc w:val="both"/>
        <w:rPr>
          <w:rFonts w:ascii="Times New Roman" w:hAnsi="Times New Roman" w:cs="Times New Roman"/>
          <w:lang w:val="en-GB" w:eastAsia="ja-JP"/>
        </w:rPr>
      </w:pPr>
      <w:r>
        <w:rPr>
          <w:rFonts w:ascii="Times New Roman" w:hAnsi="Times New Roman" w:cs="Times New Roman" w:hint="eastAsia"/>
          <w:b/>
          <w:bCs/>
          <w:lang w:val="en-GB" w:eastAsia="ja-JP"/>
        </w:rPr>
        <w:t xml:space="preserve">Confirm in RAN#105 that Rel-19 LP-WUS </w:t>
      </w:r>
      <w:r w:rsidR="00CE6993">
        <w:rPr>
          <w:rFonts w:ascii="Times New Roman" w:hAnsi="Times New Roman" w:cs="Times New Roman" w:hint="eastAsia"/>
          <w:b/>
          <w:bCs/>
          <w:lang w:val="en-GB" w:eastAsia="ja-JP"/>
        </w:rPr>
        <w:t xml:space="preserve">work item </w:t>
      </w:r>
      <w:r>
        <w:rPr>
          <w:rFonts w:ascii="Times New Roman" w:hAnsi="Times New Roman" w:cs="Times New Roman" w:hint="eastAsia"/>
          <w:b/>
          <w:bCs/>
          <w:lang w:val="en-GB" w:eastAsia="ja-JP"/>
        </w:rPr>
        <w:t>scopes both FR1 and FR2</w:t>
      </w:r>
      <w:r w:rsidR="00817E63">
        <w:rPr>
          <w:rFonts w:ascii="Times New Roman" w:hAnsi="Times New Roman" w:cs="Times New Roman" w:hint="eastAsia"/>
          <w:b/>
          <w:bCs/>
          <w:lang w:val="en-GB" w:eastAsia="ja-JP"/>
        </w:rPr>
        <w:t>.</w:t>
      </w:r>
    </w:p>
    <w:p w14:paraId="49A41EB5" w14:textId="62C8A492" w:rsidR="00817E63" w:rsidRPr="00A22B5E" w:rsidRDefault="00817E63" w:rsidP="00A22B5E">
      <w:pPr>
        <w:pStyle w:val="ListParagraph"/>
        <w:numPr>
          <w:ilvl w:val="0"/>
          <w:numId w:val="15"/>
        </w:numPr>
        <w:ind w:leftChars="0"/>
        <w:jc w:val="both"/>
        <w:rPr>
          <w:rFonts w:ascii="Times New Roman" w:hAnsi="Times New Roman" w:cs="Times New Roman"/>
          <w:lang w:val="en-GB" w:eastAsia="ja-JP"/>
        </w:rPr>
      </w:pPr>
      <w:r>
        <w:rPr>
          <w:rFonts w:ascii="Times New Roman" w:hAnsi="Times New Roman" w:cs="Times New Roman" w:hint="eastAsia"/>
          <w:b/>
          <w:bCs/>
          <w:lang w:val="en-GB" w:eastAsia="ja-JP"/>
        </w:rPr>
        <w:t xml:space="preserve">Request RAN1 to make a progress on the FFS </w:t>
      </w:r>
      <w:r>
        <w:rPr>
          <w:rFonts w:ascii="Times New Roman" w:hAnsi="Times New Roman" w:cs="Times New Roman"/>
          <w:b/>
          <w:bCs/>
          <w:lang w:val="en-GB" w:eastAsia="ja-JP"/>
        </w:rPr>
        <w:t>“</w:t>
      </w:r>
      <w:r w:rsidRPr="00817E63">
        <w:rPr>
          <w:rFonts w:ascii="Times New Roman" w:hAnsi="Times New Roman" w:cs="Times New Roman"/>
          <w:b/>
          <w:bCs/>
          <w:lang w:val="en-GB" w:eastAsia="ja-JP"/>
        </w:rPr>
        <w:t>Whether the above is applicable to FR2</w:t>
      </w:r>
      <w:r>
        <w:rPr>
          <w:rFonts w:ascii="Times New Roman" w:hAnsi="Times New Roman" w:cs="Times New Roman"/>
          <w:b/>
          <w:bCs/>
          <w:lang w:val="en-GB" w:eastAsia="ja-JP"/>
        </w:rPr>
        <w:t>”</w:t>
      </w:r>
      <w:r w:rsidR="009C0488">
        <w:rPr>
          <w:rFonts w:ascii="Times New Roman" w:hAnsi="Times New Roman" w:cs="Times New Roman" w:hint="eastAsia"/>
          <w:b/>
          <w:bCs/>
          <w:lang w:val="en-GB" w:eastAsia="ja-JP"/>
        </w:rPr>
        <w:t xml:space="preserve"> in RAN1#118bis</w:t>
      </w:r>
      <w:r>
        <w:rPr>
          <w:rFonts w:ascii="Times New Roman" w:hAnsi="Times New Roman" w:cs="Times New Roman" w:hint="eastAsia"/>
          <w:b/>
          <w:bCs/>
          <w:lang w:val="en-GB" w:eastAsia="ja-JP"/>
        </w:rPr>
        <w:t>.</w:t>
      </w:r>
    </w:p>
    <w:p w14:paraId="221E684D" w14:textId="77777777" w:rsidR="00A1088C" w:rsidRDefault="00A1088C" w:rsidP="00F12478">
      <w:pPr>
        <w:jc w:val="both"/>
        <w:rPr>
          <w:rFonts w:ascii="Times New Roman" w:hAnsi="Times New Roman" w:cs="Times New Roman"/>
          <w:lang w:val="en-GB" w:eastAsia="ja-JP"/>
        </w:rPr>
      </w:pPr>
    </w:p>
    <w:p w14:paraId="6CFCA0DE" w14:textId="77777777" w:rsidR="00141FB7" w:rsidRDefault="00141FB7" w:rsidP="00F12478">
      <w:pPr>
        <w:jc w:val="both"/>
        <w:rPr>
          <w:rFonts w:ascii="Times New Roman" w:hAnsi="Times New Roman" w:cs="Times New Roman"/>
          <w:lang w:val="en-GB" w:eastAsia="ja-JP"/>
        </w:rPr>
      </w:pPr>
    </w:p>
    <w:p w14:paraId="4C969C10" w14:textId="77777777" w:rsidR="00141FB7" w:rsidRDefault="00141FB7" w:rsidP="00F12478">
      <w:pPr>
        <w:jc w:val="both"/>
        <w:rPr>
          <w:rFonts w:ascii="Times New Roman" w:hAnsi="Times New Roman" w:cs="Times New Roman"/>
          <w:lang w:val="en-GB" w:eastAsia="ja-JP"/>
        </w:rPr>
      </w:pPr>
    </w:p>
    <w:p w14:paraId="6CCEFC4F" w14:textId="77777777" w:rsidR="00141FB7" w:rsidRDefault="00141FB7" w:rsidP="00F12478">
      <w:pPr>
        <w:jc w:val="both"/>
        <w:rPr>
          <w:rFonts w:ascii="Times New Roman" w:hAnsi="Times New Roman" w:cs="Times New Roman"/>
          <w:lang w:val="en-GB" w:eastAsia="ja-JP"/>
        </w:rPr>
      </w:pPr>
    </w:p>
    <w:p w14:paraId="62DFC863" w14:textId="77777777" w:rsidR="00141FB7" w:rsidRDefault="00141FB7" w:rsidP="00F12478">
      <w:pPr>
        <w:jc w:val="both"/>
        <w:rPr>
          <w:rFonts w:ascii="Times New Roman" w:hAnsi="Times New Roman" w:cs="Times New Roman"/>
          <w:lang w:val="en-GB" w:eastAsia="ja-JP"/>
        </w:rPr>
      </w:pPr>
    </w:p>
    <w:p w14:paraId="253935D7" w14:textId="77777777" w:rsidR="00141FB7" w:rsidRDefault="00141FB7" w:rsidP="00F12478">
      <w:pPr>
        <w:jc w:val="both"/>
        <w:rPr>
          <w:rFonts w:ascii="Times New Roman" w:hAnsi="Times New Roman" w:cs="Times New Roman"/>
          <w:lang w:val="en-GB" w:eastAsia="ja-JP"/>
        </w:rPr>
      </w:pPr>
    </w:p>
    <w:p w14:paraId="28BAE6C6" w14:textId="77777777" w:rsidR="00141FB7" w:rsidRDefault="00141FB7" w:rsidP="00F12478">
      <w:pPr>
        <w:jc w:val="both"/>
        <w:rPr>
          <w:rFonts w:ascii="Times New Roman" w:hAnsi="Times New Roman" w:cs="Times New Roman"/>
          <w:lang w:val="en-GB" w:eastAsia="ja-JP"/>
        </w:rPr>
      </w:pPr>
    </w:p>
    <w:p w14:paraId="573DFCE3" w14:textId="77777777" w:rsidR="00141FB7" w:rsidRDefault="00141FB7" w:rsidP="00F12478">
      <w:pPr>
        <w:jc w:val="both"/>
        <w:rPr>
          <w:rFonts w:ascii="Times New Roman" w:hAnsi="Times New Roman" w:cs="Times New Roman"/>
          <w:lang w:val="en-GB" w:eastAsia="ja-JP"/>
        </w:rPr>
      </w:pPr>
    </w:p>
    <w:p w14:paraId="395C4665" w14:textId="77777777" w:rsidR="00141FB7" w:rsidRPr="004C4F9A" w:rsidRDefault="00141FB7" w:rsidP="00F12478">
      <w:pPr>
        <w:jc w:val="both"/>
        <w:rPr>
          <w:rFonts w:ascii="Times New Roman" w:hAnsi="Times New Roman" w:cs="Times New Roman"/>
          <w:lang w:val="en-GB" w:eastAsia="ja-JP"/>
        </w:rPr>
      </w:pPr>
    </w:p>
    <w:p w14:paraId="10659787" w14:textId="5E2C00A1" w:rsidR="00AF02EF" w:rsidRPr="00596EFC" w:rsidRDefault="0BBCE795" w:rsidP="04D03ABE">
      <w:pPr>
        <w:pStyle w:val="Heading1"/>
        <w:numPr>
          <w:ilvl w:val="0"/>
          <w:numId w:val="4"/>
        </w:numPr>
        <w:rPr>
          <w:rFonts w:ascii="Times New Roman" w:hAnsi="Times New Roman" w:cs="Times New Roman"/>
          <w:b/>
          <w:bCs/>
          <w:lang w:eastAsia="ja-JP"/>
        </w:rPr>
      </w:pPr>
      <w:r w:rsidRPr="04D03ABE">
        <w:rPr>
          <w:rFonts w:ascii="Times New Roman" w:hAnsi="Times New Roman" w:cs="Times New Roman"/>
          <w:b/>
          <w:bCs/>
          <w:lang w:eastAsia="ja-JP"/>
        </w:rPr>
        <w:lastRenderedPageBreak/>
        <w:t>Conclusion</w:t>
      </w:r>
    </w:p>
    <w:p w14:paraId="329E328D" w14:textId="282F64D8" w:rsidR="00AF02EF" w:rsidRPr="00596EFC" w:rsidRDefault="279492AD" w:rsidP="04D03ABE">
      <w:pPr>
        <w:jc w:val="both"/>
      </w:pPr>
      <w:r w:rsidRPr="3D55404C">
        <w:rPr>
          <w:rFonts w:ascii="Times New Roman" w:hAnsi="Times New Roman" w:cs="Times New Roman"/>
          <w:lang w:eastAsia="ja-JP"/>
        </w:rPr>
        <w:t xml:space="preserve">In this contribution, we shared our views on Rel-19 LP-WUS scopes and proposed </w:t>
      </w:r>
      <w:r w:rsidR="63BA02C6" w:rsidRPr="3D55404C">
        <w:rPr>
          <w:rFonts w:ascii="Times New Roman" w:hAnsi="Times New Roman" w:cs="Times New Roman"/>
          <w:lang w:eastAsia="ja-JP"/>
        </w:rPr>
        <w:t>the following</w:t>
      </w:r>
      <w:r w:rsidRPr="3D55404C">
        <w:rPr>
          <w:rFonts w:ascii="Times New Roman" w:hAnsi="Times New Roman" w:cs="Times New Roman"/>
          <w:lang w:eastAsia="ja-JP"/>
        </w:rPr>
        <w:t>.</w:t>
      </w:r>
    </w:p>
    <w:p w14:paraId="41A49D6F" w14:textId="04DECC85" w:rsidR="04D03ABE" w:rsidRDefault="04D03ABE" w:rsidP="04D03ABE">
      <w:pPr>
        <w:jc w:val="both"/>
        <w:rPr>
          <w:rFonts w:ascii="Times New Roman" w:hAnsi="Times New Roman" w:cs="Times New Roman"/>
          <w:lang w:eastAsia="ja-JP"/>
        </w:rPr>
      </w:pPr>
    </w:p>
    <w:p w14:paraId="3D1DD909" w14:textId="42FD9092" w:rsidR="72BF0318" w:rsidRDefault="72BF0318" w:rsidP="04D03ABE">
      <w:pPr>
        <w:jc w:val="both"/>
        <w:rPr>
          <w:rFonts w:ascii="Times New Roman" w:hAnsi="Times New Roman" w:cs="Times New Roman"/>
          <w:b/>
          <w:bCs/>
          <w:u w:val="single"/>
          <w:lang w:val="en-GB" w:eastAsia="ja-JP"/>
        </w:rPr>
      </w:pPr>
      <w:r w:rsidRPr="04D03ABE">
        <w:rPr>
          <w:rFonts w:ascii="Times New Roman" w:hAnsi="Times New Roman" w:cs="Times New Roman"/>
          <w:b/>
          <w:bCs/>
          <w:u w:val="single"/>
          <w:lang w:val="en-GB" w:eastAsia="ja-JP"/>
        </w:rPr>
        <w:t>Proposal 1:</w:t>
      </w:r>
    </w:p>
    <w:p w14:paraId="5EEC784B" w14:textId="066A99FE" w:rsidR="72BF0318" w:rsidRDefault="72BF0318" w:rsidP="04D03ABE">
      <w:pPr>
        <w:pStyle w:val="ListParagraph"/>
        <w:numPr>
          <w:ilvl w:val="0"/>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RAN2 TU is kept unchanged.</w:t>
      </w:r>
    </w:p>
    <w:p w14:paraId="5E216D42" w14:textId="1215C62F" w:rsidR="72BF0318" w:rsidRDefault="72BF0318" w:rsidP="04D03ABE">
      <w:pPr>
        <w:pStyle w:val="ListParagraph"/>
        <w:numPr>
          <w:ilvl w:val="0"/>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For LP-WUS procedure in connected mode, following are clarified for RAN2:</w:t>
      </w:r>
    </w:p>
    <w:p w14:paraId="30B1C051" w14:textId="26BB9678" w:rsidR="72BF0318" w:rsidRDefault="72BF0318" w:rsidP="04D03ABE">
      <w:pPr>
        <w:pStyle w:val="ListParagraph"/>
        <w:numPr>
          <w:ilvl w:val="1"/>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Option 1-1 should be supported based on legacy DCP mechanism.</w:t>
      </w:r>
    </w:p>
    <w:p w14:paraId="55F1D535" w14:textId="3B7ED503" w:rsidR="72BF0318" w:rsidRDefault="72BF0318" w:rsidP="04D03ABE">
      <w:pPr>
        <w:pStyle w:val="ListParagraph"/>
        <w:numPr>
          <w:ilvl w:val="1"/>
          <w:numId w:val="15"/>
        </w:numPr>
        <w:ind w:leftChars="0"/>
        <w:jc w:val="both"/>
        <w:rPr>
          <w:rFonts w:ascii="Times New Roman" w:hAnsi="Times New Roman" w:cs="Times New Roman"/>
          <w:b/>
          <w:bCs/>
          <w:lang w:val="en-GB" w:eastAsia="ja-JP"/>
        </w:rPr>
      </w:pPr>
      <w:r w:rsidRPr="04D03ABE">
        <w:rPr>
          <w:rFonts w:ascii="Times New Roman" w:hAnsi="Times New Roman" w:cs="Times New Roman"/>
          <w:b/>
          <w:bCs/>
          <w:lang w:val="en-GB" w:eastAsia="ja-JP"/>
        </w:rPr>
        <w:t>Option 1-2 can be supported by leveraging the RAN1#118 agreement, if it fits within the RAN2 TU budget.</w:t>
      </w:r>
    </w:p>
    <w:p w14:paraId="44BE2244" w14:textId="3F008E17" w:rsidR="04D03ABE" w:rsidRDefault="04D03ABE" w:rsidP="04D03ABE">
      <w:pPr>
        <w:jc w:val="both"/>
        <w:rPr>
          <w:rFonts w:ascii="Times New Roman" w:hAnsi="Times New Roman" w:cs="Times New Roman"/>
          <w:b/>
          <w:bCs/>
          <w:u w:val="single"/>
          <w:lang w:val="en-GB" w:eastAsia="ja-JP"/>
        </w:rPr>
      </w:pPr>
    </w:p>
    <w:p w14:paraId="4614A8BA" w14:textId="72BBBABD" w:rsidR="0BBCE795" w:rsidRDefault="0BBCE795" w:rsidP="04D03ABE">
      <w:pPr>
        <w:jc w:val="both"/>
        <w:rPr>
          <w:rFonts w:ascii="Times New Roman" w:hAnsi="Times New Roman" w:cs="Times New Roman"/>
          <w:b/>
          <w:bCs/>
          <w:u w:val="single"/>
          <w:lang w:val="en-GB" w:eastAsia="ja-JP"/>
        </w:rPr>
      </w:pPr>
      <w:r w:rsidRPr="04D03ABE">
        <w:rPr>
          <w:rFonts w:ascii="Times New Roman" w:hAnsi="Times New Roman" w:cs="Times New Roman"/>
          <w:b/>
          <w:bCs/>
          <w:u w:val="single"/>
          <w:lang w:val="en-GB" w:eastAsia="ja-JP"/>
        </w:rPr>
        <w:t>Proposal 2:</w:t>
      </w:r>
    </w:p>
    <w:p w14:paraId="4ADD7C76" w14:textId="77777777" w:rsidR="00817E63" w:rsidRPr="00817E63" w:rsidRDefault="00817E63" w:rsidP="00817E63">
      <w:pPr>
        <w:pStyle w:val="ListParagraph"/>
        <w:numPr>
          <w:ilvl w:val="0"/>
          <w:numId w:val="15"/>
        </w:numPr>
        <w:ind w:leftChars="0"/>
        <w:jc w:val="both"/>
        <w:rPr>
          <w:rFonts w:ascii="Times New Roman" w:hAnsi="Times New Roman" w:cs="Times New Roman"/>
          <w:lang w:val="en-GB" w:eastAsia="ja-JP"/>
        </w:rPr>
      </w:pPr>
      <w:r>
        <w:rPr>
          <w:rFonts w:ascii="Times New Roman" w:hAnsi="Times New Roman" w:cs="Times New Roman" w:hint="eastAsia"/>
          <w:b/>
          <w:bCs/>
          <w:lang w:val="en-GB" w:eastAsia="ja-JP"/>
        </w:rPr>
        <w:t>Confirm in RAN#105 that Rel-19 LP-WUS work item scopes both FR1 and FR2.</w:t>
      </w:r>
    </w:p>
    <w:p w14:paraId="74018C7B" w14:textId="77777777" w:rsidR="009C0488" w:rsidRPr="00A22B5E" w:rsidRDefault="009C0488" w:rsidP="009C0488">
      <w:pPr>
        <w:pStyle w:val="ListParagraph"/>
        <w:numPr>
          <w:ilvl w:val="0"/>
          <w:numId w:val="15"/>
        </w:numPr>
        <w:ind w:leftChars="0"/>
        <w:jc w:val="both"/>
        <w:rPr>
          <w:rFonts w:ascii="Times New Roman" w:hAnsi="Times New Roman" w:cs="Times New Roman"/>
          <w:lang w:val="en-GB" w:eastAsia="ja-JP"/>
        </w:rPr>
      </w:pPr>
      <w:r>
        <w:rPr>
          <w:rFonts w:ascii="Times New Roman" w:hAnsi="Times New Roman" w:cs="Times New Roman" w:hint="eastAsia"/>
          <w:b/>
          <w:bCs/>
          <w:lang w:val="en-GB" w:eastAsia="ja-JP"/>
        </w:rPr>
        <w:t xml:space="preserve">Request RAN1 to make a progress on the FFS </w:t>
      </w:r>
      <w:r>
        <w:rPr>
          <w:rFonts w:ascii="Times New Roman" w:hAnsi="Times New Roman" w:cs="Times New Roman"/>
          <w:b/>
          <w:bCs/>
          <w:lang w:val="en-GB" w:eastAsia="ja-JP"/>
        </w:rPr>
        <w:t>“</w:t>
      </w:r>
      <w:r w:rsidRPr="00817E63">
        <w:rPr>
          <w:rFonts w:ascii="Times New Roman" w:hAnsi="Times New Roman" w:cs="Times New Roman"/>
          <w:b/>
          <w:bCs/>
          <w:lang w:val="en-GB" w:eastAsia="ja-JP"/>
        </w:rPr>
        <w:t>Whether the above is applicable to FR2</w:t>
      </w:r>
      <w:r>
        <w:rPr>
          <w:rFonts w:ascii="Times New Roman" w:hAnsi="Times New Roman" w:cs="Times New Roman"/>
          <w:b/>
          <w:bCs/>
          <w:lang w:val="en-GB" w:eastAsia="ja-JP"/>
        </w:rPr>
        <w:t>”</w:t>
      </w:r>
      <w:r>
        <w:rPr>
          <w:rFonts w:ascii="Times New Roman" w:hAnsi="Times New Roman" w:cs="Times New Roman" w:hint="eastAsia"/>
          <w:b/>
          <w:bCs/>
          <w:lang w:val="en-GB" w:eastAsia="ja-JP"/>
        </w:rPr>
        <w:t xml:space="preserve"> in RAN1#118bis.</w:t>
      </w:r>
    </w:p>
    <w:p w14:paraId="0E89405D" w14:textId="752BEF3D" w:rsidR="04D03ABE" w:rsidRDefault="04D03ABE" w:rsidP="04D03ABE">
      <w:pPr>
        <w:jc w:val="both"/>
        <w:rPr>
          <w:rFonts w:ascii="Times New Roman" w:hAnsi="Times New Roman" w:cs="Times New Roman"/>
          <w:lang w:val="en-GB" w:eastAsia="ja-JP"/>
        </w:rPr>
      </w:pPr>
    </w:p>
    <w:p w14:paraId="19173F46" w14:textId="77777777" w:rsidR="00470D9D" w:rsidRDefault="00470D9D" w:rsidP="04D03ABE">
      <w:pPr>
        <w:jc w:val="both"/>
        <w:rPr>
          <w:rFonts w:ascii="Times New Roman" w:hAnsi="Times New Roman" w:cs="Times New Roman"/>
          <w:lang w:val="en-GB" w:eastAsia="ja-JP"/>
        </w:rPr>
      </w:pPr>
    </w:p>
    <w:p w14:paraId="41403FCC" w14:textId="77777777" w:rsidR="00470D9D" w:rsidRPr="009C0488" w:rsidRDefault="00470D9D" w:rsidP="04D03ABE">
      <w:pPr>
        <w:jc w:val="both"/>
        <w:rPr>
          <w:rFonts w:ascii="Times New Roman" w:hAnsi="Times New Roman" w:cs="Times New Roman"/>
          <w:lang w:val="en-GB" w:eastAsia="ja-JP"/>
        </w:rPr>
      </w:pPr>
    </w:p>
    <w:p w14:paraId="09AB9B99" w14:textId="48276D76" w:rsidR="002542F2" w:rsidRPr="00596EFC" w:rsidRDefault="002542F2" w:rsidP="00411CD8">
      <w:pPr>
        <w:pStyle w:val="Heading1"/>
        <w:numPr>
          <w:ilvl w:val="0"/>
          <w:numId w:val="4"/>
        </w:numPr>
        <w:rPr>
          <w:rFonts w:ascii="Times New Roman" w:hAnsi="Times New Roman" w:cs="Times New Roman"/>
          <w:lang w:eastAsia="ja-JP"/>
        </w:rPr>
      </w:pPr>
      <w:r w:rsidRPr="00596EFC">
        <w:rPr>
          <w:rFonts w:ascii="Times New Roman" w:hAnsi="Times New Roman" w:cs="Times New Roman"/>
          <w:b/>
          <w:lang w:eastAsia="ja-JP"/>
        </w:rPr>
        <w:t>Reference</w:t>
      </w:r>
    </w:p>
    <w:p w14:paraId="50B40866" w14:textId="2D8A2AAD" w:rsidR="0056681E" w:rsidRDefault="00707E1F" w:rsidP="0056681E">
      <w:pPr>
        <w:pStyle w:val="ListParagraph"/>
        <w:numPr>
          <w:ilvl w:val="0"/>
          <w:numId w:val="5"/>
        </w:numPr>
        <w:ind w:leftChars="0"/>
        <w:jc w:val="both"/>
        <w:rPr>
          <w:rFonts w:ascii="Times New Roman" w:hAnsi="Times New Roman" w:cs="Times New Roman"/>
          <w:lang w:eastAsia="ja-JP"/>
        </w:rPr>
      </w:pPr>
      <w:r w:rsidRPr="00707E1F">
        <w:rPr>
          <w:rFonts w:ascii="Times New Roman" w:hAnsi="Times New Roman" w:cs="Times New Roman"/>
          <w:lang w:eastAsia="ja-JP"/>
        </w:rPr>
        <w:t>RP-240801</w:t>
      </w:r>
      <w:r w:rsidR="0056681E" w:rsidRPr="0056681E">
        <w:rPr>
          <w:rFonts w:ascii="Times New Roman" w:hAnsi="Times New Roman" w:cs="Times New Roman"/>
          <w:lang w:eastAsia="ja-JP"/>
        </w:rPr>
        <w:t xml:space="preserve">, </w:t>
      </w:r>
      <w:r w:rsidR="00556B62" w:rsidRPr="00556B62">
        <w:rPr>
          <w:rFonts w:ascii="Times New Roman" w:hAnsi="Times New Roman" w:cs="Times New Roman"/>
          <w:lang w:eastAsia="ja-JP"/>
        </w:rPr>
        <w:t>Revised WID: Low-power wake-up signal and receiver for NR (LP-WUS/WUR)</w:t>
      </w:r>
      <w:r w:rsidR="00556B62">
        <w:rPr>
          <w:rFonts w:ascii="Times New Roman" w:hAnsi="Times New Roman" w:cs="Times New Roman" w:hint="eastAsia"/>
          <w:lang w:eastAsia="ja-JP"/>
        </w:rPr>
        <w:t>,</w:t>
      </w:r>
      <w:r w:rsidR="0056681E" w:rsidRPr="0056681E">
        <w:rPr>
          <w:rFonts w:ascii="Times New Roman" w:hAnsi="Times New Roman" w:cs="Times New Roman"/>
          <w:lang w:eastAsia="ja-JP"/>
        </w:rPr>
        <w:t xml:space="preserve"> </w:t>
      </w:r>
      <w:r w:rsidR="00F306ED" w:rsidRPr="00F306ED">
        <w:rPr>
          <w:rFonts w:ascii="Times New Roman" w:hAnsi="Times New Roman" w:cs="Times New Roman"/>
          <w:lang w:eastAsia="ja-JP"/>
        </w:rPr>
        <w:t>vivo, NTT DOCOMO, Ericsson, MediaTek, Samsung, Sony</w:t>
      </w:r>
    </w:p>
    <w:p w14:paraId="4B5AAC71" w14:textId="64F65414" w:rsidR="00040B0D" w:rsidRDefault="00040B0D" w:rsidP="0056681E">
      <w:pPr>
        <w:pStyle w:val="ListParagraph"/>
        <w:numPr>
          <w:ilvl w:val="0"/>
          <w:numId w:val="5"/>
        </w:numPr>
        <w:ind w:leftChars="0"/>
        <w:jc w:val="both"/>
        <w:rPr>
          <w:rFonts w:ascii="Times New Roman" w:hAnsi="Times New Roman" w:cs="Times New Roman"/>
          <w:lang w:eastAsia="ja-JP"/>
        </w:rPr>
      </w:pPr>
      <w:r>
        <w:rPr>
          <w:rFonts w:ascii="Times New Roman" w:hAnsi="Times New Roman" w:cs="Times New Roman" w:hint="eastAsia"/>
          <w:lang w:eastAsia="ja-JP"/>
        </w:rPr>
        <w:t>R1-</w:t>
      </w:r>
      <w:r w:rsidR="00992676" w:rsidRPr="00992676">
        <w:rPr>
          <w:rFonts w:ascii="Times New Roman" w:hAnsi="Times New Roman" w:cs="Times New Roman"/>
          <w:lang w:eastAsia="ja-JP"/>
        </w:rPr>
        <w:t>2407040</w:t>
      </w:r>
      <w:r w:rsidR="00992676">
        <w:rPr>
          <w:rFonts w:ascii="Times New Roman" w:hAnsi="Times New Roman" w:cs="Times New Roman" w:hint="eastAsia"/>
          <w:lang w:eastAsia="ja-JP"/>
        </w:rPr>
        <w:t xml:space="preserve">, </w:t>
      </w:r>
      <w:r w:rsidR="00992676" w:rsidRPr="00992676">
        <w:rPr>
          <w:rFonts w:ascii="Times New Roman" w:hAnsi="Times New Roman" w:cs="Times New Roman"/>
          <w:lang w:eastAsia="ja-JP"/>
        </w:rPr>
        <w:t>LP-WUS and LP-SS design</w:t>
      </w:r>
      <w:r w:rsidR="00992676">
        <w:rPr>
          <w:rFonts w:ascii="Times New Roman" w:hAnsi="Times New Roman" w:cs="Times New Roman" w:hint="eastAsia"/>
          <w:lang w:eastAsia="ja-JP"/>
        </w:rPr>
        <w:t xml:space="preserve">, </w:t>
      </w:r>
      <w:r w:rsidR="00992676" w:rsidRPr="00992676">
        <w:rPr>
          <w:rFonts w:ascii="Times New Roman" w:hAnsi="Times New Roman" w:cs="Times New Roman"/>
          <w:lang w:eastAsia="ja-JP"/>
        </w:rPr>
        <w:t>Qualcomm Incorporated</w:t>
      </w:r>
    </w:p>
    <w:p w14:paraId="355A18A7" w14:textId="24A3B6C5" w:rsidR="003C7719" w:rsidRPr="0056681E" w:rsidRDefault="003C7719" w:rsidP="0056681E">
      <w:pPr>
        <w:pStyle w:val="ListParagraph"/>
        <w:numPr>
          <w:ilvl w:val="0"/>
          <w:numId w:val="5"/>
        </w:numPr>
        <w:ind w:leftChars="0"/>
        <w:jc w:val="both"/>
        <w:rPr>
          <w:rFonts w:ascii="Times New Roman" w:hAnsi="Times New Roman" w:cs="Times New Roman"/>
          <w:lang w:eastAsia="ja-JP"/>
        </w:rPr>
      </w:pPr>
      <w:r>
        <w:rPr>
          <w:rFonts w:ascii="Times New Roman" w:hAnsi="Times New Roman" w:cs="Times New Roman" w:hint="eastAsia"/>
          <w:lang w:eastAsia="ja-JP"/>
        </w:rPr>
        <w:t>R4-</w:t>
      </w:r>
      <w:r w:rsidR="0098513D">
        <w:rPr>
          <w:rFonts w:ascii="Times New Roman" w:hAnsi="Times New Roman" w:cs="Times New Roman" w:hint="eastAsia"/>
          <w:lang w:eastAsia="ja-JP"/>
        </w:rPr>
        <w:t xml:space="preserve">2414309, </w:t>
      </w:r>
      <w:r w:rsidR="005D422D" w:rsidRPr="005D422D">
        <w:rPr>
          <w:rFonts w:ascii="Times New Roman" w:hAnsi="Times New Roman" w:cs="Times New Roman"/>
          <w:lang w:eastAsia="ja-JP"/>
        </w:rPr>
        <w:t>WF on LP-WUS UE RF requirements</w:t>
      </w:r>
      <w:r w:rsidR="005D422D">
        <w:rPr>
          <w:rFonts w:ascii="Times New Roman" w:hAnsi="Times New Roman" w:cs="Times New Roman" w:hint="eastAsia"/>
          <w:lang w:eastAsia="ja-JP"/>
        </w:rPr>
        <w:t>, vivo</w:t>
      </w:r>
    </w:p>
    <w:p w14:paraId="187044F3" w14:textId="6D4219CE" w:rsidR="00BD4C36" w:rsidRDefault="00BD4C36" w:rsidP="00BD4C36">
      <w:pPr>
        <w:jc w:val="both"/>
        <w:rPr>
          <w:rFonts w:ascii="Times New Roman" w:hAnsi="Times New Roman" w:cs="Times New Roman"/>
          <w:lang w:eastAsia="ja-JP"/>
        </w:rPr>
      </w:pPr>
    </w:p>
    <w:sectPr w:rsidR="00BD4C3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25646" w14:textId="77777777" w:rsidR="00C30215" w:rsidRDefault="00C30215" w:rsidP="00C36A51">
      <w:pPr>
        <w:spacing w:line="240" w:lineRule="auto"/>
      </w:pPr>
      <w:r>
        <w:separator/>
      </w:r>
    </w:p>
  </w:endnote>
  <w:endnote w:type="continuationSeparator" w:id="0">
    <w:p w14:paraId="1195A0D1" w14:textId="77777777" w:rsidR="00C30215" w:rsidRDefault="00C30215" w:rsidP="00C36A51">
      <w:pPr>
        <w:spacing w:line="240" w:lineRule="auto"/>
      </w:pPr>
      <w:r>
        <w:continuationSeparator/>
      </w:r>
    </w:p>
  </w:endnote>
  <w:endnote w:type="continuationNotice" w:id="1">
    <w:p w14:paraId="2BC2ABF1" w14:textId="77777777" w:rsidR="00C30215" w:rsidRDefault="00C302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8A118" w14:textId="77777777" w:rsidR="00C30215" w:rsidRDefault="00C30215" w:rsidP="00C36A51">
      <w:pPr>
        <w:spacing w:line="240" w:lineRule="auto"/>
      </w:pPr>
      <w:r>
        <w:separator/>
      </w:r>
    </w:p>
  </w:footnote>
  <w:footnote w:type="continuationSeparator" w:id="0">
    <w:p w14:paraId="7D9AB98B" w14:textId="77777777" w:rsidR="00C30215" w:rsidRDefault="00C30215" w:rsidP="00C36A51">
      <w:pPr>
        <w:spacing w:line="240" w:lineRule="auto"/>
      </w:pPr>
      <w:r>
        <w:continuationSeparator/>
      </w:r>
    </w:p>
  </w:footnote>
  <w:footnote w:type="continuationNotice" w:id="1">
    <w:p w14:paraId="5CC600AA" w14:textId="77777777" w:rsidR="00C30215" w:rsidRDefault="00C3021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16cid:durableId="701059527">
    <w:abstractNumId w:val="7"/>
  </w:num>
  <w:num w:numId="2" w16cid:durableId="908468268">
    <w:abstractNumId w:val="12"/>
  </w:num>
  <w:num w:numId="3" w16cid:durableId="1873613623">
    <w:abstractNumId w:val="9"/>
  </w:num>
  <w:num w:numId="4" w16cid:durableId="193662289">
    <w:abstractNumId w:val="15"/>
  </w:num>
  <w:num w:numId="5" w16cid:durableId="719405279">
    <w:abstractNumId w:val="13"/>
  </w:num>
  <w:num w:numId="6" w16cid:durableId="217204336">
    <w:abstractNumId w:val="1"/>
  </w:num>
  <w:num w:numId="7" w16cid:durableId="2071223648">
    <w:abstractNumId w:val="2"/>
  </w:num>
  <w:num w:numId="8" w16cid:durableId="803351927">
    <w:abstractNumId w:val="14"/>
  </w:num>
  <w:num w:numId="9" w16cid:durableId="1533181762">
    <w:abstractNumId w:val="18"/>
  </w:num>
  <w:num w:numId="10" w16cid:durableId="1777017554">
    <w:abstractNumId w:val="3"/>
  </w:num>
  <w:num w:numId="11" w16cid:durableId="1711684694">
    <w:abstractNumId w:val="10"/>
  </w:num>
  <w:num w:numId="12" w16cid:durableId="1282690607">
    <w:abstractNumId w:val="11"/>
  </w:num>
  <w:num w:numId="13" w16cid:durableId="1691565817">
    <w:abstractNumId w:val="6"/>
  </w:num>
  <w:num w:numId="14" w16cid:durableId="1106778820">
    <w:abstractNumId w:val="0"/>
  </w:num>
  <w:num w:numId="15" w16cid:durableId="1207449811">
    <w:abstractNumId w:val="4"/>
  </w:num>
  <w:num w:numId="16" w16cid:durableId="1464081253">
    <w:abstractNumId w:val="5"/>
  </w:num>
  <w:num w:numId="17" w16cid:durableId="2060129097">
    <w:abstractNumId w:val="16"/>
  </w:num>
  <w:num w:numId="18" w16cid:durableId="927423096">
    <w:abstractNumId w:val="17"/>
  </w:num>
  <w:num w:numId="19" w16cid:durableId="183567935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561"/>
    <w:rsid w:val="00014727"/>
    <w:rsid w:val="00014E90"/>
    <w:rsid w:val="0001580F"/>
    <w:rsid w:val="0001593D"/>
    <w:rsid w:val="00016A80"/>
    <w:rsid w:val="00016D71"/>
    <w:rsid w:val="00016DBB"/>
    <w:rsid w:val="00016DD8"/>
    <w:rsid w:val="00016F7E"/>
    <w:rsid w:val="00016FFC"/>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B0D"/>
    <w:rsid w:val="00040DEB"/>
    <w:rsid w:val="00040EA5"/>
    <w:rsid w:val="00041A6F"/>
    <w:rsid w:val="00042082"/>
    <w:rsid w:val="00042D83"/>
    <w:rsid w:val="0004340B"/>
    <w:rsid w:val="000436C9"/>
    <w:rsid w:val="00043E30"/>
    <w:rsid w:val="00044282"/>
    <w:rsid w:val="000446E7"/>
    <w:rsid w:val="000455AA"/>
    <w:rsid w:val="0004570D"/>
    <w:rsid w:val="00045CC4"/>
    <w:rsid w:val="00046AD8"/>
    <w:rsid w:val="00046C2F"/>
    <w:rsid w:val="00046F8F"/>
    <w:rsid w:val="00046FA8"/>
    <w:rsid w:val="00047187"/>
    <w:rsid w:val="00047749"/>
    <w:rsid w:val="0004774D"/>
    <w:rsid w:val="0004776C"/>
    <w:rsid w:val="00047BFF"/>
    <w:rsid w:val="00047C7D"/>
    <w:rsid w:val="000501D5"/>
    <w:rsid w:val="000505CC"/>
    <w:rsid w:val="00050617"/>
    <w:rsid w:val="00050C61"/>
    <w:rsid w:val="000510C6"/>
    <w:rsid w:val="00052133"/>
    <w:rsid w:val="00052185"/>
    <w:rsid w:val="0005279F"/>
    <w:rsid w:val="00052B78"/>
    <w:rsid w:val="00052DFE"/>
    <w:rsid w:val="00052FF1"/>
    <w:rsid w:val="00053DED"/>
    <w:rsid w:val="00053E53"/>
    <w:rsid w:val="00054F93"/>
    <w:rsid w:val="000559AF"/>
    <w:rsid w:val="00055A71"/>
    <w:rsid w:val="00056182"/>
    <w:rsid w:val="00056C6C"/>
    <w:rsid w:val="000571CC"/>
    <w:rsid w:val="000579BF"/>
    <w:rsid w:val="00057B19"/>
    <w:rsid w:val="00057CC5"/>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394"/>
    <w:rsid w:val="000834FA"/>
    <w:rsid w:val="000841F3"/>
    <w:rsid w:val="000842C2"/>
    <w:rsid w:val="00084C7D"/>
    <w:rsid w:val="00084ED5"/>
    <w:rsid w:val="00084FE0"/>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132"/>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061"/>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1DFA"/>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5A5"/>
    <w:rsid w:val="000D17EF"/>
    <w:rsid w:val="000D21F9"/>
    <w:rsid w:val="000D25A8"/>
    <w:rsid w:val="000D305B"/>
    <w:rsid w:val="000D3B1E"/>
    <w:rsid w:val="000D4669"/>
    <w:rsid w:val="000D4802"/>
    <w:rsid w:val="000D4D0B"/>
    <w:rsid w:val="000D57A2"/>
    <w:rsid w:val="000D5A29"/>
    <w:rsid w:val="000D5BCC"/>
    <w:rsid w:val="000D5C16"/>
    <w:rsid w:val="000D6009"/>
    <w:rsid w:val="000D62E7"/>
    <w:rsid w:val="000D630D"/>
    <w:rsid w:val="000D6393"/>
    <w:rsid w:val="000D6A79"/>
    <w:rsid w:val="000D7295"/>
    <w:rsid w:val="000D73C5"/>
    <w:rsid w:val="000D77FC"/>
    <w:rsid w:val="000D7878"/>
    <w:rsid w:val="000D7A08"/>
    <w:rsid w:val="000D7A93"/>
    <w:rsid w:val="000E00C5"/>
    <w:rsid w:val="000E0240"/>
    <w:rsid w:val="000E03A4"/>
    <w:rsid w:val="000E0F05"/>
    <w:rsid w:val="000E1550"/>
    <w:rsid w:val="000E1803"/>
    <w:rsid w:val="000E1E22"/>
    <w:rsid w:val="000E2101"/>
    <w:rsid w:val="000E21D2"/>
    <w:rsid w:val="000E296C"/>
    <w:rsid w:val="000E2E73"/>
    <w:rsid w:val="000E341C"/>
    <w:rsid w:val="000E34F2"/>
    <w:rsid w:val="000E3F5C"/>
    <w:rsid w:val="000E4564"/>
    <w:rsid w:val="000E4648"/>
    <w:rsid w:val="000E4AD2"/>
    <w:rsid w:val="000E4F1C"/>
    <w:rsid w:val="000E5480"/>
    <w:rsid w:val="000E57D1"/>
    <w:rsid w:val="000E699F"/>
    <w:rsid w:val="000E6D31"/>
    <w:rsid w:val="000E6EA3"/>
    <w:rsid w:val="000F0905"/>
    <w:rsid w:val="000F1204"/>
    <w:rsid w:val="000F120F"/>
    <w:rsid w:val="000F14CB"/>
    <w:rsid w:val="000F1841"/>
    <w:rsid w:val="000F1ACF"/>
    <w:rsid w:val="000F1B70"/>
    <w:rsid w:val="000F1E58"/>
    <w:rsid w:val="000F243A"/>
    <w:rsid w:val="000F24D8"/>
    <w:rsid w:val="000F25AD"/>
    <w:rsid w:val="000F25B6"/>
    <w:rsid w:val="000F2939"/>
    <w:rsid w:val="000F3591"/>
    <w:rsid w:val="000F398F"/>
    <w:rsid w:val="000F3A47"/>
    <w:rsid w:val="000F46F1"/>
    <w:rsid w:val="000F49DD"/>
    <w:rsid w:val="000F4B25"/>
    <w:rsid w:val="000F4BA3"/>
    <w:rsid w:val="000F4E55"/>
    <w:rsid w:val="000F58BF"/>
    <w:rsid w:val="000F5CF8"/>
    <w:rsid w:val="000F5E95"/>
    <w:rsid w:val="000F629B"/>
    <w:rsid w:val="000F6420"/>
    <w:rsid w:val="000F6429"/>
    <w:rsid w:val="000F7B34"/>
    <w:rsid w:val="001008A2"/>
    <w:rsid w:val="00100A1A"/>
    <w:rsid w:val="00100AAF"/>
    <w:rsid w:val="001014ED"/>
    <w:rsid w:val="00102A2E"/>
    <w:rsid w:val="00102AB2"/>
    <w:rsid w:val="001032EC"/>
    <w:rsid w:val="00103750"/>
    <w:rsid w:val="001037BC"/>
    <w:rsid w:val="001040EE"/>
    <w:rsid w:val="00104C92"/>
    <w:rsid w:val="00104ED4"/>
    <w:rsid w:val="00104F1A"/>
    <w:rsid w:val="00105993"/>
    <w:rsid w:val="001061ED"/>
    <w:rsid w:val="001067D6"/>
    <w:rsid w:val="00106B74"/>
    <w:rsid w:val="00106EB1"/>
    <w:rsid w:val="001071A9"/>
    <w:rsid w:val="00107231"/>
    <w:rsid w:val="0010775F"/>
    <w:rsid w:val="00107F64"/>
    <w:rsid w:val="0011012C"/>
    <w:rsid w:val="001104E3"/>
    <w:rsid w:val="001107B8"/>
    <w:rsid w:val="00110F56"/>
    <w:rsid w:val="0011182D"/>
    <w:rsid w:val="0011192E"/>
    <w:rsid w:val="001121B6"/>
    <w:rsid w:val="0011275E"/>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17F79"/>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4F79"/>
    <w:rsid w:val="001256FC"/>
    <w:rsid w:val="00125B09"/>
    <w:rsid w:val="00125C3D"/>
    <w:rsid w:val="00125E40"/>
    <w:rsid w:val="0012629C"/>
    <w:rsid w:val="001267B1"/>
    <w:rsid w:val="00127174"/>
    <w:rsid w:val="0012793E"/>
    <w:rsid w:val="00127EDC"/>
    <w:rsid w:val="0013047F"/>
    <w:rsid w:val="0013075B"/>
    <w:rsid w:val="0013081A"/>
    <w:rsid w:val="00130868"/>
    <w:rsid w:val="00131529"/>
    <w:rsid w:val="00131813"/>
    <w:rsid w:val="00131818"/>
    <w:rsid w:val="0013210F"/>
    <w:rsid w:val="00132B68"/>
    <w:rsid w:val="00132D8F"/>
    <w:rsid w:val="001330FD"/>
    <w:rsid w:val="0013316F"/>
    <w:rsid w:val="0013320C"/>
    <w:rsid w:val="0013324E"/>
    <w:rsid w:val="001334C7"/>
    <w:rsid w:val="00133E82"/>
    <w:rsid w:val="001340D5"/>
    <w:rsid w:val="00134D5F"/>
    <w:rsid w:val="001355BC"/>
    <w:rsid w:val="00135622"/>
    <w:rsid w:val="0013574F"/>
    <w:rsid w:val="00135A2A"/>
    <w:rsid w:val="00136269"/>
    <w:rsid w:val="001362F4"/>
    <w:rsid w:val="00136B8C"/>
    <w:rsid w:val="00136CB7"/>
    <w:rsid w:val="0013777E"/>
    <w:rsid w:val="00137B06"/>
    <w:rsid w:val="00137D65"/>
    <w:rsid w:val="0014123B"/>
    <w:rsid w:val="001419DD"/>
    <w:rsid w:val="00141D00"/>
    <w:rsid w:val="00141FB7"/>
    <w:rsid w:val="001420E3"/>
    <w:rsid w:val="001421AA"/>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E32"/>
    <w:rsid w:val="00153F18"/>
    <w:rsid w:val="00154647"/>
    <w:rsid w:val="001548AA"/>
    <w:rsid w:val="001553EB"/>
    <w:rsid w:val="00155BC7"/>
    <w:rsid w:val="00155F45"/>
    <w:rsid w:val="001560A6"/>
    <w:rsid w:val="001560C2"/>
    <w:rsid w:val="00156359"/>
    <w:rsid w:val="001564BB"/>
    <w:rsid w:val="001565F5"/>
    <w:rsid w:val="001566E9"/>
    <w:rsid w:val="00156907"/>
    <w:rsid w:val="001571D0"/>
    <w:rsid w:val="001572E9"/>
    <w:rsid w:val="001575C3"/>
    <w:rsid w:val="0015794D"/>
    <w:rsid w:val="00157B4D"/>
    <w:rsid w:val="001601F6"/>
    <w:rsid w:val="00160280"/>
    <w:rsid w:val="00160FC0"/>
    <w:rsid w:val="00161FAB"/>
    <w:rsid w:val="00162322"/>
    <w:rsid w:val="001624B0"/>
    <w:rsid w:val="0016263F"/>
    <w:rsid w:val="00162C4E"/>
    <w:rsid w:val="00163079"/>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5DFB"/>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4C9B"/>
    <w:rsid w:val="001B54F2"/>
    <w:rsid w:val="001B5F26"/>
    <w:rsid w:val="001B661C"/>
    <w:rsid w:val="001B6E1D"/>
    <w:rsid w:val="001B6F6F"/>
    <w:rsid w:val="001B74EB"/>
    <w:rsid w:val="001C13C4"/>
    <w:rsid w:val="001C1854"/>
    <w:rsid w:val="001C2035"/>
    <w:rsid w:val="001C27E7"/>
    <w:rsid w:val="001C2E4C"/>
    <w:rsid w:val="001C3165"/>
    <w:rsid w:val="001C3252"/>
    <w:rsid w:val="001C334E"/>
    <w:rsid w:val="001C33A7"/>
    <w:rsid w:val="001C35B8"/>
    <w:rsid w:val="001C3853"/>
    <w:rsid w:val="001C3D14"/>
    <w:rsid w:val="001C4592"/>
    <w:rsid w:val="001C49FD"/>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D36"/>
    <w:rsid w:val="001E2E0C"/>
    <w:rsid w:val="001E2F58"/>
    <w:rsid w:val="001E32CD"/>
    <w:rsid w:val="001E33E0"/>
    <w:rsid w:val="001E345E"/>
    <w:rsid w:val="001E3D18"/>
    <w:rsid w:val="001E4233"/>
    <w:rsid w:val="001E42A3"/>
    <w:rsid w:val="001E43C6"/>
    <w:rsid w:val="001E58B7"/>
    <w:rsid w:val="001E5A83"/>
    <w:rsid w:val="001E5E97"/>
    <w:rsid w:val="001E5EFE"/>
    <w:rsid w:val="001E687E"/>
    <w:rsid w:val="001E6AA6"/>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CAA"/>
    <w:rsid w:val="001F6E98"/>
    <w:rsid w:val="001FAF2D"/>
    <w:rsid w:val="002004FA"/>
    <w:rsid w:val="00200AFF"/>
    <w:rsid w:val="00201207"/>
    <w:rsid w:val="002016D7"/>
    <w:rsid w:val="00201DE2"/>
    <w:rsid w:val="00201F3B"/>
    <w:rsid w:val="002022A8"/>
    <w:rsid w:val="0020239F"/>
    <w:rsid w:val="00202527"/>
    <w:rsid w:val="00203BE1"/>
    <w:rsid w:val="00204062"/>
    <w:rsid w:val="00204A49"/>
    <w:rsid w:val="0020502E"/>
    <w:rsid w:val="00205502"/>
    <w:rsid w:val="00206410"/>
    <w:rsid w:val="00206A6F"/>
    <w:rsid w:val="002070DC"/>
    <w:rsid w:val="0020711F"/>
    <w:rsid w:val="002077BE"/>
    <w:rsid w:val="00207DAB"/>
    <w:rsid w:val="002105DB"/>
    <w:rsid w:val="002106C2"/>
    <w:rsid w:val="0021089C"/>
    <w:rsid w:val="00210F48"/>
    <w:rsid w:val="00210FFA"/>
    <w:rsid w:val="00211236"/>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517A"/>
    <w:rsid w:val="0023534B"/>
    <w:rsid w:val="00236F42"/>
    <w:rsid w:val="00236FF0"/>
    <w:rsid w:val="002371D9"/>
    <w:rsid w:val="00237BC4"/>
    <w:rsid w:val="0024021A"/>
    <w:rsid w:val="00240469"/>
    <w:rsid w:val="0024065B"/>
    <w:rsid w:val="00241E8D"/>
    <w:rsid w:val="002426C3"/>
    <w:rsid w:val="00242965"/>
    <w:rsid w:val="002429AC"/>
    <w:rsid w:val="00242CD6"/>
    <w:rsid w:val="00242E45"/>
    <w:rsid w:val="0024311D"/>
    <w:rsid w:val="002432C6"/>
    <w:rsid w:val="00243789"/>
    <w:rsid w:val="00243858"/>
    <w:rsid w:val="00243EEA"/>
    <w:rsid w:val="00243F0A"/>
    <w:rsid w:val="002442D1"/>
    <w:rsid w:val="002445FF"/>
    <w:rsid w:val="00244702"/>
    <w:rsid w:val="00244BC4"/>
    <w:rsid w:val="00244CC7"/>
    <w:rsid w:val="00245425"/>
    <w:rsid w:val="002454CF"/>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2F7A"/>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3160"/>
    <w:rsid w:val="00293E43"/>
    <w:rsid w:val="0029448F"/>
    <w:rsid w:val="002945CB"/>
    <w:rsid w:val="00295B7F"/>
    <w:rsid w:val="00295B89"/>
    <w:rsid w:val="00296208"/>
    <w:rsid w:val="0029683C"/>
    <w:rsid w:val="002969F1"/>
    <w:rsid w:val="00297408"/>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0F29"/>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216"/>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6DD"/>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517"/>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586"/>
    <w:rsid w:val="003248F9"/>
    <w:rsid w:val="00324D5E"/>
    <w:rsid w:val="00325274"/>
    <w:rsid w:val="003254CF"/>
    <w:rsid w:val="00325AEF"/>
    <w:rsid w:val="00325BB1"/>
    <w:rsid w:val="0032655D"/>
    <w:rsid w:val="00326604"/>
    <w:rsid w:val="00326701"/>
    <w:rsid w:val="0032698F"/>
    <w:rsid w:val="00327342"/>
    <w:rsid w:val="0032764F"/>
    <w:rsid w:val="00327711"/>
    <w:rsid w:val="00327D76"/>
    <w:rsid w:val="00327E26"/>
    <w:rsid w:val="003312C3"/>
    <w:rsid w:val="00331511"/>
    <w:rsid w:val="003315C8"/>
    <w:rsid w:val="003316B4"/>
    <w:rsid w:val="003317F1"/>
    <w:rsid w:val="00331C9E"/>
    <w:rsid w:val="00332065"/>
    <w:rsid w:val="0033208F"/>
    <w:rsid w:val="0033258E"/>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2755"/>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EB2"/>
    <w:rsid w:val="00347012"/>
    <w:rsid w:val="00347D5F"/>
    <w:rsid w:val="00347F7A"/>
    <w:rsid w:val="0035027B"/>
    <w:rsid w:val="00350A35"/>
    <w:rsid w:val="00350B52"/>
    <w:rsid w:val="00351AA9"/>
    <w:rsid w:val="00351BCB"/>
    <w:rsid w:val="00351C00"/>
    <w:rsid w:val="00352059"/>
    <w:rsid w:val="003527F5"/>
    <w:rsid w:val="0035292F"/>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47B9"/>
    <w:rsid w:val="0037528E"/>
    <w:rsid w:val="003756A4"/>
    <w:rsid w:val="00375986"/>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C3A"/>
    <w:rsid w:val="00385EB0"/>
    <w:rsid w:val="0038684B"/>
    <w:rsid w:val="003868BC"/>
    <w:rsid w:val="00386EA1"/>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0BF"/>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582"/>
    <w:rsid w:val="003A4A6C"/>
    <w:rsid w:val="003A50D2"/>
    <w:rsid w:val="003A5209"/>
    <w:rsid w:val="003A5374"/>
    <w:rsid w:val="003A54F0"/>
    <w:rsid w:val="003A68A5"/>
    <w:rsid w:val="003A6EB8"/>
    <w:rsid w:val="003A72A0"/>
    <w:rsid w:val="003A75EB"/>
    <w:rsid w:val="003A7B54"/>
    <w:rsid w:val="003A7ECE"/>
    <w:rsid w:val="003B017D"/>
    <w:rsid w:val="003B019D"/>
    <w:rsid w:val="003B0B12"/>
    <w:rsid w:val="003B0D78"/>
    <w:rsid w:val="003B0E2B"/>
    <w:rsid w:val="003B1BD7"/>
    <w:rsid w:val="003B2339"/>
    <w:rsid w:val="003B243F"/>
    <w:rsid w:val="003B29A7"/>
    <w:rsid w:val="003B2C72"/>
    <w:rsid w:val="003B309B"/>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35E4"/>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719"/>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4D52"/>
    <w:rsid w:val="003E50FB"/>
    <w:rsid w:val="003E566F"/>
    <w:rsid w:val="003E5D32"/>
    <w:rsid w:val="003E5FE2"/>
    <w:rsid w:val="003E6292"/>
    <w:rsid w:val="003E6E61"/>
    <w:rsid w:val="003E6E94"/>
    <w:rsid w:val="003E6E9D"/>
    <w:rsid w:val="003E72B1"/>
    <w:rsid w:val="003E7675"/>
    <w:rsid w:val="003E78B9"/>
    <w:rsid w:val="003E7916"/>
    <w:rsid w:val="003E7998"/>
    <w:rsid w:val="003F0854"/>
    <w:rsid w:val="003F096C"/>
    <w:rsid w:val="003F0A9E"/>
    <w:rsid w:val="003F16B9"/>
    <w:rsid w:val="003F1D1B"/>
    <w:rsid w:val="003F2107"/>
    <w:rsid w:val="003F23B0"/>
    <w:rsid w:val="003F24D5"/>
    <w:rsid w:val="003F2962"/>
    <w:rsid w:val="003F30AF"/>
    <w:rsid w:val="003F4A33"/>
    <w:rsid w:val="003F4EF5"/>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0C8B"/>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A83"/>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A86"/>
    <w:rsid w:val="00435C8A"/>
    <w:rsid w:val="00435FBB"/>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0FD"/>
    <w:rsid w:val="0044382E"/>
    <w:rsid w:val="00443A4E"/>
    <w:rsid w:val="00443B9E"/>
    <w:rsid w:val="0044453A"/>
    <w:rsid w:val="00444C7D"/>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3E2"/>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0D9D"/>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348"/>
    <w:rsid w:val="0048183A"/>
    <w:rsid w:val="004819F8"/>
    <w:rsid w:val="004833AE"/>
    <w:rsid w:val="004837E1"/>
    <w:rsid w:val="00483928"/>
    <w:rsid w:val="00483DF5"/>
    <w:rsid w:val="0048493F"/>
    <w:rsid w:val="00484E1E"/>
    <w:rsid w:val="00484E84"/>
    <w:rsid w:val="0048516F"/>
    <w:rsid w:val="00485314"/>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3F"/>
    <w:rsid w:val="00493AA3"/>
    <w:rsid w:val="00494039"/>
    <w:rsid w:val="004948EE"/>
    <w:rsid w:val="004963FD"/>
    <w:rsid w:val="00496707"/>
    <w:rsid w:val="004974B4"/>
    <w:rsid w:val="00497624"/>
    <w:rsid w:val="00497D03"/>
    <w:rsid w:val="004A056C"/>
    <w:rsid w:val="004A0911"/>
    <w:rsid w:val="004A0D13"/>
    <w:rsid w:val="004A118D"/>
    <w:rsid w:val="004A1367"/>
    <w:rsid w:val="004A1868"/>
    <w:rsid w:val="004A1921"/>
    <w:rsid w:val="004A1F60"/>
    <w:rsid w:val="004A33A9"/>
    <w:rsid w:val="004A34C5"/>
    <w:rsid w:val="004A38F5"/>
    <w:rsid w:val="004A3A5E"/>
    <w:rsid w:val="004A3B31"/>
    <w:rsid w:val="004A3DA1"/>
    <w:rsid w:val="004A4070"/>
    <w:rsid w:val="004A46BD"/>
    <w:rsid w:val="004A47DC"/>
    <w:rsid w:val="004A4D9F"/>
    <w:rsid w:val="004A4E4B"/>
    <w:rsid w:val="004A5066"/>
    <w:rsid w:val="004A5B89"/>
    <w:rsid w:val="004A62CD"/>
    <w:rsid w:val="004A664F"/>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4F9A"/>
    <w:rsid w:val="004C51D6"/>
    <w:rsid w:val="004C5582"/>
    <w:rsid w:val="004C5A5B"/>
    <w:rsid w:val="004C5E4A"/>
    <w:rsid w:val="004C5F88"/>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4A53"/>
    <w:rsid w:val="004D565C"/>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43E"/>
    <w:rsid w:val="004F2B06"/>
    <w:rsid w:val="004F2BC4"/>
    <w:rsid w:val="004F3ABD"/>
    <w:rsid w:val="004F3BDB"/>
    <w:rsid w:val="004F44EE"/>
    <w:rsid w:val="004F46F0"/>
    <w:rsid w:val="004F4808"/>
    <w:rsid w:val="004F4B61"/>
    <w:rsid w:val="004F568E"/>
    <w:rsid w:val="004F6331"/>
    <w:rsid w:val="004F67CF"/>
    <w:rsid w:val="004F683A"/>
    <w:rsid w:val="004F6924"/>
    <w:rsid w:val="004F79A4"/>
    <w:rsid w:val="004F7AEB"/>
    <w:rsid w:val="004F7FAE"/>
    <w:rsid w:val="00500573"/>
    <w:rsid w:val="005005F4"/>
    <w:rsid w:val="00501323"/>
    <w:rsid w:val="0050201E"/>
    <w:rsid w:val="0050250E"/>
    <w:rsid w:val="00502894"/>
    <w:rsid w:val="00502F2C"/>
    <w:rsid w:val="0050329A"/>
    <w:rsid w:val="00503781"/>
    <w:rsid w:val="0050379D"/>
    <w:rsid w:val="00503D9A"/>
    <w:rsid w:val="005041B1"/>
    <w:rsid w:val="005049A3"/>
    <w:rsid w:val="00504D44"/>
    <w:rsid w:val="00505D28"/>
    <w:rsid w:val="00505F4B"/>
    <w:rsid w:val="00505F53"/>
    <w:rsid w:val="0050644D"/>
    <w:rsid w:val="00506978"/>
    <w:rsid w:val="0050785E"/>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2EE"/>
    <w:rsid w:val="00515304"/>
    <w:rsid w:val="0051644B"/>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7B8"/>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52"/>
    <w:rsid w:val="00532378"/>
    <w:rsid w:val="00532AC1"/>
    <w:rsid w:val="00532B53"/>
    <w:rsid w:val="00532D68"/>
    <w:rsid w:val="00532DD0"/>
    <w:rsid w:val="00532E5C"/>
    <w:rsid w:val="00533981"/>
    <w:rsid w:val="00533A43"/>
    <w:rsid w:val="00533B87"/>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DB0"/>
    <w:rsid w:val="00547E2A"/>
    <w:rsid w:val="00547E6F"/>
    <w:rsid w:val="0055017B"/>
    <w:rsid w:val="0055025A"/>
    <w:rsid w:val="00551012"/>
    <w:rsid w:val="005510CA"/>
    <w:rsid w:val="005518A0"/>
    <w:rsid w:val="00551B62"/>
    <w:rsid w:val="00551B8F"/>
    <w:rsid w:val="00552453"/>
    <w:rsid w:val="00552844"/>
    <w:rsid w:val="005528A8"/>
    <w:rsid w:val="00553B8F"/>
    <w:rsid w:val="00553CA7"/>
    <w:rsid w:val="0055473C"/>
    <w:rsid w:val="0055485F"/>
    <w:rsid w:val="00554AF3"/>
    <w:rsid w:val="00555D4F"/>
    <w:rsid w:val="0055603D"/>
    <w:rsid w:val="00556561"/>
    <w:rsid w:val="005568BF"/>
    <w:rsid w:val="00556B62"/>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3F1"/>
    <w:rsid w:val="005637E8"/>
    <w:rsid w:val="00564042"/>
    <w:rsid w:val="00564650"/>
    <w:rsid w:val="00564C57"/>
    <w:rsid w:val="00565146"/>
    <w:rsid w:val="005656FA"/>
    <w:rsid w:val="005659B1"/>
    <w:rsid w:val="00565C04"/>
    <w:rsid w:val="00565C1F"/>
    <w:rsid w:val="005660D1"/>
    <w:rsid w:val="0056639B"/>
    <w:rsid w:val="005663FE"/>
    <w:rsid w:val="0056681E"/>
    <w:rsid w:val="005674D4"/>
    <w:rsid w:val="005675E4"/>
    <w:rsid w:val="00567652"/>
    <w:rsid w:val="00567C2A"/>
    <w:rsid w:val="0057091A"/>
    <w:rsid w:val="00570A03"/>
    <w:rsid w:val="00570D9F"/>
    <w:rsid w:val="00570DEA"/>
    <w:rsid w:val="00570F25"/>
    <w:rsid w:val="005711BE"/>
    <w:rsid w:val="00571259"/>
    <w:rsid w:val="00571394"/>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9022D"/>
    <w:rsid w:val="00590237"/>
    <w:rsid w:val="00590B4F"/>
    <w:rsid w:val="00590E7F"/>
    <w:rsid w:val="005911FA"/>
    <w:rsid w:val="00591207"/>
    <w:rsid w:val="00591FF5"/>
    <w:rsid w:val="0059239C"/>
    <w:rsid w:val="005923D7"/>
    <w:rsid w:val="005929B5"/>
    <w:rsid w:val="00592E39"/>
    <w:rsid w:val="00593E7B"/>
    <w:rsid w:val="00593EA9"/>
    <w:rsid w:val="0059439B"/>
    <w:rsid w:val="005944C6"/>
    <w:rsid w:val="00594784"/>
    <w:rsid w:val="005957C6"/>
    <w:rsid w:val="0059582E"/>
    <w:rsid w:val="00596547"/>
    <w:rsid w:val="00596BF3"/>
    <w:rsid w:val="00596EFC"/>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2C"/>
    <w:rsid w:val="005A5AD9"/>
    <w:rsid w:val="005A5BED"/>
    <w:rsid w:val="005A5C21"/>
    <w:rsid w:val="005A5D01"/>
    <w:rsid w:val="005A5E7D"/>
    <w:rsid w:val="005A7051"/>
    <w:rsid w:val="005B15BD"/>
    <w:rsid w:val="005B1D61"/>
    <w:rsid w:val="005B22B4"/>
    <w:rsid w:val="005B23FF"/>
    <w:rsid w:val="005B315D"/>
    <w:rsid w:val="005B354F"/>
    <w:rsid w:val="005B35B5"/>
    <w:rsid w:val="005B3CB8"/>
    <w:rsid w:val="005B4112"/>
    <w:rsid w:val="005B41FB"/>
    <w:rsid w:val="005B478F"/>
    <w:rsid w:val="005B4EAC"/>
    <w:rsid w:val="005B5983"/>
    <w:rsid w:val="005B5B70"/>
    <w:rsid w:val="005B5CF1"/>
    <w:rsid w:val="005B6539"/>
    <w:rsid w:val="005B6797"/>
    <w:rsid w:val="005B6852"/>
    <w:rsid w:val="005B724D"/>
    <w:rsid w:val="005B7EFF"/>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3B4"/>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D97"/>
    <w:rsid w:val="005D3F2E"/>
    <w:rsid w:val="005D422D"/>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68D1"/>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01B"/>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1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57C41"/>
    <w:rsid w:val="00657D1F"/>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C7F"/>
    <w:rsid w:val="00677FCB"/>
    <w:rsid w:val="00680236"/>
    <w:rsid w:val="00680389"/>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5CB"/>
    <w:rsid w:val="006977A0"/>
    <w:rsid w:val="00697A5F"/>
    <w:rsid w:val="006A0113"/>
    <w:rsid w:val="006A0753"/>
    <w:rsid w:val="006A0D5B"/>
    <w:rsid w:val="006A1025"/>
    <w:rsid w:val="006A15F8"/>
    <w:rsid w:val="006A184D"/>
    <w:rsid w:val="006A1D0A"/>
    <w:rsid w:val="006A1E59"/>
    <w:rsid w:val="006A1EE9"/>
    <w:rsid w:val="006A20A1"/>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63B"/>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3B1B"/>
    <w:rsid w:val="006C4342"/>
    <w:rsid w:val="006C4556"/>
    <w:rsid w:val="006C4740"/>
    <w:rsid w:val="006C4A59"/>
    <w:rsid w:val="006C4A88"/>
    <w:rsid w:val="006C4E96"/>
    <w:rsid w:val="006C5130"/>
    <w:rsid w:val="006C5767"/>
    <w:rsid w:val="006C5A6A"/>
    <w:rsid w:val="006C62D2"/>
    <w:rsid w:val="006C6635"/>
    <w:rsid w:val="006C71A8"/>
    <w:rsid w:val="006C797A"/>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C2A"/>
    <w:rsid w:val="006E0D3D"/>
    <w:rsid w:val="006E155D"/>
    <w:rsid w:val="006E2B42"/>
    <w:rsid w:val="006E2E14"/>
    <w:rsid w:val="006E3484"/>
    <w:rsid w:val="006E4B22"/>
    <w:rsid w:val="006E560E"/>
    <w:rsid w:val="006E5C0A"/>
    <w:rsid w:val="006E5D79"/>
    <w:rsid w:val="006E60CB"/>
    <w:rsid w:val="006E6397"/>
    <w:rsid w:val="006E7109"/>
    <w:rsid w:val="006E7ABC"/>
    <w:rsid w:val="006E7B1C"/>
    <w:rsid w:val="006E7B86"/>
    <w:rsid w:val="006F0042"/>
    <w:rsid w:val="006F0AE8"/>
    <w:rsid w:val="006F12DB"/>
    <w:rsid w:val="006F135A"/>
    <w:rsid w:val="006F1374"/>
    <w:rsid w:val="006F1B84"/>
    <w:rsid w:val="006F1E0D"/>
    <w:rsid w:val="006F1E8D"/>
    <w:rsid w:val="006F2160"/>
    <w:rsid w:val="006F21EE"/>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5081"/>
    <w:rsid w:val="007060E8"/>
    <w:rsid w:val="007061EC"/>
    <w:rsid w:val="00706624"/>
    <w:rsid w:val="00707232"/>
    <w:rsid w:val="00707563"/>
    <w:rsid w:val="00707E1F"/>
    <w:rsid w:val="0071025C"/>
    <w:rsid w:val="00710D94"/>
    <w:rsid w:val="00711561"/>
    <w:rsid w:val="007116BA"/>
    <w:rsid w:val="00711DF0"/>
    <w:rsid w:val="00711F65"/>
    <w:rsid w:val="00712096"/>
    <w:rsid w:val="0071212C"/>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6D2"/>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C54"/>
    <w:rsid w:val="00741DAE"/>
    <w:rsid w:val="007424AB"/>
    <w:rsid w:val="007432B1"/>
    <w:rsid w:val="007433B0"/>
    <w:rsid w:val="007434A8"/>
    <w:rsid w:val="00743DAD"/>
    <w:rsid w:val="00743E59"/>
    <w:rsid w:val="00744C12"/>
    <w:rsid w:val="00744CDB"/>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7AC"/>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7D1"/>
    <w:rsid w:val="00765DDB"/>
    <w:rsid w:val="00765DF0"/>
    <w:rsid w:val="00767159"/>
    <w:rsid w:val="00767191"/>
    <w:rsid w:val="00767A56"/>
    <w:rsid w:val="00767C6A"/>
    <w:rsid w:val="00770F20"/>
    <w:rsid w:val="00771DD0"/>
    <w:rsid w:val="00771E99"/>
    <w:rsid w:val="00771EB5"/>
    <w:rsid w:val="00772792"/>
    <w:rsid w:val="00773429"/>
    <w:rsid w:val="0077385C"/>
    <w:rsid w:val="007739E3"/>
    <w:rsid w:val="00773E79"/>
    <w:rsid w:val="00774492"/>
    <w:rsid w:val="007747F0"/>
    <w:rsid w:val="007747FB"/>
    <w:rsid w:val="00774869"/>
    <w:rsid w:val="00774F13"/>
    <w:rsid w:val="00775579"/>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72A"/>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7B4"/>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217"/>
    <w:rsid w:val="007B176D"/>
    <w:rsid w:val="007B1921"/>
    <w:rsid w:val="007B1E60"/>
    <w:rsid w:val="007B2372"/>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277"/>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C760C"/>
    <w:rsid w:val="007D0B18"/>
    <w:rsid w:val="007D0C20"/>
    <w:rsid w:val="007D1163"/>
    <w:rsid w:val="007D147C"/>
    <w:rsid w:val="007D14D4"/>
    <w:rsid w:val="007D1580"/>
    <w:rsid w:val="007D1680"/>
    <w:rsid w:val="007D1856"/>
    <w:rsid w:val="007D1C72"/>
    <w:rsid w:val="007D206D"/>
    <w:rsid w:val="007D23AC"/>
    <w:rsid w:val="007D2ADE"/>
    <w:rsid w:val="007D2EBC"/>
    <w:rsid w:val="007D33A8"/>
    <w:rsid w:val="007D3715"/>
    <w:rsid w:val="007D4B1E"/>
    <w:rsid w:val="007D52F3"/>
    <w:rsid w:val="007D5380"/>
    <w:rsid w:val="007D5401"/>
    <w:rsid w:val="007D56F5"/>
    <w:rsid w:val="007D594B"/>
    <w:rsid w:val="007D5F1D"/>
    <w:rsid w:val="007D5F4E"/>
    <w:rsid w:val="007D690F"/>
    <w:rsid w:val="007D6C47"/>
    <w:rsid w:val="007D6E4B"/>
    <w:rsid w:val="007D7122"/>
    <w:rsid w:val="007D72D2"/>
    <w:rsid w:val="007D79EE"/>
    <w:rsid w:val="007D7A8A"/>
    <w:rsid w:val="007E0B5A"/>
    <w:rsid w:val="007E0BFF"/>
    <w:rsid w:val="007E0EBA"/>
    <w:rsid w:val="007E1604"/>
    <w:rsid w:val="007E16C6"/>
    <w:rsid w:val="007E1C51"/>
    <w:rsid w:val="007E278C"/>
    <w:rsid w:val="007E2A28"/>
    <w:rsid w:val="007E2C07"/>
    <w:rsid w:val="007E2C32"/>
    <w:rsid w:val="007E312C"/>
    <w:rsid w:val="007E3259"/>
    <w:rsid w:val="007E34D1"/>
    <w:rsid w:val="007E36BE"/>
    <w:rsid w:val="007E4456"/>
    <w:rsid w:val="007E478A"/>
    <w:rsid w:val="007E4B05"/>
    <w:rsid w:val="007E567B"/>
    <w:rsid w:val="007E56CD"/>
    <w:rsid w:val="007E79AB"/>
    <w:rsid w:val="007E7F58"/>
    <w:rsid w:val="007F0428"/>
    <w:rsid w:val="007F0583"/>
    <w:rsid w:val="007F077C"/>
    <w:rsid w:val="007F0F41"/>
    <w:rsid w:val="007F1424"/>
    <w:rsid w:val="007F17A8"/>
    <w:rsid w:val="007F1929"/>
    <w:rsid w:val="007F2094"/>
    <w:rsid w:val="007F2E45"/>
    <w:rsid w:val="007F314E"/>
    <w:rsid w:val="007F3384"/>
    <w:rsid w:val="007F3B31"/>
    <w:rsid w:val="007F41EC"/>
    <w:rsid w:val="007F4225"/>
    <w:rsid w:val="007F435B"/>
    <w:rsid w:val="007F43F7"/>
    <w:rsid w:val="007F452B"/>
    <w:rsid w:val="007F470E"/>
    <w:rsid w:val="007F4DB7"/>
    <w:rsid w:val="007F4F1B"/>
    <w:rsid w:val="007F5D24"/>
    <w:rsid w:val="007F6129"/>
    <w:rsid w:val="007F61AF"/>
    <w:rsid w:val="007F6BA6"/>
    <w:rsid w:val="007F6D8B"/>
    <w:rsid w:val="007F706B"/>
    <w:rsid w:val="007F7910"/>
    <w:rsid w:val="007F7A74"/>
    <w:rsid w:val="00800A52"/>
    <w:rsid w:val="00800DC5"/>
    <w:rsid w:val="00800E08"/>
    <w:rsid w:val="008012BD"/>
    <w:rsid w:val="008013E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0B"/>
    <w:rsid w:val="008102DD"/>
    <w:rsid w:val="00810DCB"/>
    <w:rsid w:val="0081109F"/>
    <w:rsid w:val="00811C52"/>
    <w:rsid w:val="00812191"/>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17E63"/>
    <w:rsid w:val="00820332"/>
    <w:rsid w:val="008203EE"/>
    <w:rsid w:val="0082083B"/>
    <w:rsid w:val="00820E6A"/>
    <w:rsid w:val="00821416"/>
    <w:rsid w:val="008218B2"/>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9C8"/>
    <w:rsid w:val="00830A3F"/>
    <w:rsid w:val="00830E0C"/>
    <w:rsid w:val="0083143A"/>
    <w:rsid w:val="00831468"/>
    <w:rsid w:val="008314CE"/>
    <w:rsid w:val="00832BE1"/>
    <w:rsid w:val="00832D39"/>
    <w:rsid w:val="00833236"/>
    <w:rsid w:val="0083359E"/>
    <w:rsid w:val="0083363E"/>
    <w:rsid w:val="00834033"/>
    <w:rsid w:val="008340AD"/>
    <w:rsid w:val="00834361"/>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A86"/>
    <w:rsid w:val="008422B3"/>
    <w:rsid w:val="0084237A"/>
    <w:rsid w:val="00842439"/>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0957"/>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766"/>
    <w:rsid w:val="00862B5B"/>
    <w:rsid w:val="00863286"/>
    <w:rsid w:val="0086361C"/>
    <w:rsid w:val="00863AD2"/>
    <w:rsid w:val="00863AE3"/>
    <w:rsid w:val="00865450"/>
    <w:rsid w:val="008657BE"/>
    <w:rsid w:val="00865816"/>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36C"/>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C9"/>
    <w:rsid w:val="00884ED0"/>
    <w:rsid w:val="0088504C"/>
    <w:rsid w:val="008851AD"/>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AB3"/>
    <w:rsid w:val="00896DE4"/>
    <w:rsid w:val="008971FF"/>
    <w:rsid w:val="008975F1"/>
    <w:rsid w:val="00897678"/>
    <w:rsid w:val="00897940"/>
    <w:rsid w:val="00897B64"/>
    <w:rsid w:val="008A068B"/>
    <w:rsid w:val="008A06FA"/>
    <w:rsid w:val="008A1434"/>
    <w:rsid w:val="008A1E34"/>
    <w:rsid w:val="008A2130"/>
    <w:rsid w:val="008A261B"/>
    <w:rsid w:val="008A4495"/>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48F"/>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64F4"/>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1BB"/>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2D0"/>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A19"/>
    <w:rsid w:val="00903B6E"/>
    <w:rsid w:val="00903C0D"/>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0B8"/>
    <w:rsid w:val="009127AF"/>
    <w:rsid w:val="009129BE"/>
    <w:rsid w:val="00912B82"/>
    <w:rsid w:val="009132E0"/>
    <w:rsid w:val="0091353B"/>
    <w:rsid w:val="00913DE6"/>
    <w:rsid w:val="00913FB7"/>
    <w:rsid w:val="00914C50"/>
    <w:rsid w:val="00914E2A"/>
    <w:rsid w:val="00914FA3"/>
    <w:rsid w:val="0091530B"/>
    <w:rsid w:val="009159C3"/>
    <w:rsid w:val="009160BA"/>
    <w:rsid w:val="009165C4"/>
    <w:rsid w:val="00917CC8"/>
    <w:rsid w:val="009203B7"/>
    <w:rsid w:val="009203DB"/>
    <w:rsid w:val="009209C3"/>
    <w:rsid w:val="00920B04"/>
    <w:rsid w:val="00920B8C"/>
    <w:rsid w:val="00921131"/>
    <w:rsid w:val="00921899"/>
    <w:rsid w:val="00922A73"/>
    <w:rsid w:val="009233E5"/>
    <w:rsid w:val="009233FE"/>
    <w:rsid w:val="0092387B"/>
    <w:rsid w:val="00923BD3"/>
    <w:rsid w:val="00923E8D"/>
    <w:rsid w:val="00924C33"/>
    <w:rsid w:val="00924FD3"/>
    <w:rsid w:val="009251F1"/>
    <w:rsid w:val="00925380"/>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CE7"/>
    <w:rsid w:val="00937568"/>
    <w:rsid w:val="00937C69"/>
    <w:rsid w:val="00937EB6"/>
    <w:rsid w:val="0094024D"/>
    <w:rsid w:val="00940867"/>
    <w:rsid w:val="009414EC"/>
    <w:rsid w:val="009415D5"/>
    <w:rsid w:val="00941A84"/>
    <w:rsid w:val="00941CD1"/>
    <w:rsid w:val="009428B6"/>
    <w:rsid w:val="00942AF3"/>
    <w:rsid w:val="00943F29"/>
    <w:rsid w:val="00944042"/>
    <w:rsid w:val="00944598"/>
    <w:rsid w:val="00944AC8"/>
    <w:rsid w:val="00944AE6"/>
    <w:rsid w:val="00944B4F"/>
    <w:rsid w:val="0094581A"/>
    <w:rsid w:val="009459FB"/>
    <w:rsid w:val="00945C80"/>
    <w:rsid w:val="00945E18"/>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18E8"/>
    <w:rsid w:val="0096231E"/>
    <w:rsid w:val="00962A76"/>
    <w:rsid w:val="00962B7E"/>
    <w:rsid w:val="00962D08"/>
    <w:rsid w:val="0096322A"/>
    <w:rsid w:val="00963301"/>
    <w:rsid w:val="0096358B"/>
    <w:rsid w:val="00963CC3"/>
    <w:rsid w:val="00964034"/>
    <w:rsid w:val="0096419C"/>
    <w:rsid w:val="009649A2"/>
    <w:rsid w:val="009671E0"/>
    <w:rsid w:val="009679B6"/>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4FF6"/>
    <w:rsid w:val="0098513D"/>
    <w:rsid w:val="00985242"/>
    <w:rsid w:val="00985489"/>
    <w:rsid w:val="0098559A"/>
    <w:rsid w:val="00985C9C"/>
    <w:rsid w:val="00985CB6"/>
    <w:rsid w:val="00985CC4"/>
    <w:rsid w:val="00986539"/>
    <w:rsid w:val="0098662F"/>
    <w:rsid w:val="00986819"/>
    <w:rsid w:val="00986E03"/>
    <w:rsid w:val="0098702E"/>
    <w:rsid w:val="009873B7"/>
    <w:rsid w:val="00987661"/>
    <w:rsid w:val="00987804"/>
    <w:rsid w:val="00987C1A"/>
    <w:rsid w:val="00987F84"/>
    <w:rsid w:val="00990446"/>
    <w:rsid w:val="009908B3"/>
    <w:rsid w:val="00990B31"/>
    <w:rsid w:val="0099131A"/>
    <w:rsid w:val="0099136F"/>
    <w:rsid w:val="0099152B"/>
    <w:rsid w:val="0099155C"/>
    <w:rsid w:val="00991FAF"/>
    <w:rsid w:val="009920B0"/>
    <w:rsid w:val="00992188"/>
    <w:rsid w:val="00992676"/>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9C2"/>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488"/>
    <w:rsid w:val="009C0562"/>
    <w:rsid w:val="009C1057"/>
    <w:rsid w:val="009C116E"/>
    <w:rsid w:val="009C1BBC"/>
    <w:rsid w:val="009C233C"/>
    <w:rsid w:val="009C2386"/>
    <w:rsid w:val="009C2940"/>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4E3"/>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43A2"/>
    <w:rsid w:val="009E5197"/>
    <w:rsid w:val="009E51EB"/>
    <w:rsid w:val="009E55A3"/>
    <w:rsid w:val="009E65C9"/>
    <w:rsid w:val="009E66A7"/>
    <w:rsid w:val="009E68E0"/>
    <w:rsid w:val="009E69CF"/>
    <w:rsid w:val="009E6E4D"/>
    <w:rsid w:val="009E7183"/>
    <w:rsid w:val="009F071A"/>
    <w:rsid w:val="009F110D"/>
    <w:rsid w:val="009F18B6"/>
    <w:rsid w:val="009F2805"/>
    <w:rsid w:val="009F31C2"/>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088C"/>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2B5E"/>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5F3F"/>
    <w:rsid w:val="00A26017"/>
    <w:rsid w:val="00A2638C"/>
    <w:rsid w:val="00A271F0"/>
    <w:rsid w:val="00A2721A"/>
    <w:rsid w:val="00A27E4B"/>
    <w:rsid w:val="00A27ED8"/>
    <w:rsid w:val="00A301D8"/>
    <w:rsid w:val="00A3043E"/>
    <w:rsid w:val="00A30E86"/>
    <w:rsid w:val="00A30FC6"/>
    <w:rsid w:val="00A3165E"/>
    <w:rsid w:val="00A32063"/>
    <w:rsid w:val="00A32111"/>
    <w:rsid w:val="00A32E25"/>
    <w:rsid w:val="00A3404A"/>
    <w:rsid w:val="00A340F4"/>
    <w:rsid w:val="00A349A1"/>
    <w:rsid w:val="00A34A76"/>
    <w:rsid w:val="00A35198"/>
    <w:rsid w:val="00A35C58"/>
    <w:rsid w:val="00A36007"/>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785"/>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918"/>
    <w:rsid w:val="00A62E16"/>
    <w:rsid w:val="00A632CC"/>
    <w:rsid w:val="00A639A1"/>
    <w:rsid w:val="00A64071"/>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549"/>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36E9"/>
    <w:rsid w:val="00AB38D8"/>
    <w:rsid w:val="00AB3923"/>
    <w:rsid w:val="00AB3A0C"/>
    <w:rsid w:val="00AB3DCD"/>
    <w:rsid w:val="00AB3EC2"/>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5F56"/>
    <w:rsid w:val="00AC6069"/>
    <w:rsid w:val="00AC623D"/>
    <w:rsid w:val="00AC67C6"/>
    <w:rsid w:val="00AC6812"/>
    <w:rsid w:val="00AC6C54"/>
    <w:rsid w:val="00AC6D74"/>
    <w:rsid w:val="00AC6DC0"/>
    <w:rsid w:val="00AC7043"/>
    <w:rsid w:val="00AD01AC"/>
    <w:rsid w:val="00AD052B"/>
    <w:rsid w:val="00AD0DF3"/>
    <w:rsid w:val="00AD10F9"/>
    <w:rsid w:val="00AD126A"/>
    <w:rsid w:val="00AD15B2"/>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2EF"/>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06E"/>
    <w:rsid w:val="00B0718A"/>
    <w:rsid w:val="00B07A55"/>
    <w:rsid w:val="00B07C39"/>
    <w:rsid w:val="00B07C6E"/>
    <w:rsid w:val="00B07D66"/>
    <w:rsid w:val="00B07F4F"/>
    <w:rsid w:val="00B1013A"/>
    <w:rsid w:val="00B10421"/>
    <w:rsid w:val="00B10753"/>
    <w:rsid w:val="00B10AA7"/>
    <w:rsid w:val="00B1116A"/>
    <w:rsid w:val="00B111F3"/>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1703B"/>
    <w:rsid w:val="00B2024D"/>
    <w:rsid w:val="00B21768"/>
    <w:rsid w:val="00B21820"/>
    <w:rsid w:val="00B21AAF"/>
    <w:rsid w:val="00B21BCA"/>
    <w:rsid w:val="00B21F77"/>
    <w:rsid w:val="00B22049"/>
    <w:rsid w:val="00B227A8"/>
    <w:rsid w:val="00B2295E"/>
    <w:rsid w:val="00B22DE8"/>
    <w:rsid w:val="00B22F73"/>
    <w:rsid w:val="00B23703"/>
    <w:rsid w:val="00B23B02"/>
    <w:rsid w:val="00B23DDC"/>
    <w:rsid w:val="00B24240"/>
    <w:rsid w:val="00B243D1"/>
    <w:rsid w:val="00B245B6"/>
    <w:rsid w:val="00B25A43"/>
    <w:rsid w:val="00B25F22"/>
    <w:rsid w:val="00B26969"/>
    <w:rsid w:val="00B26DE0"/>
    <w:rsid w:val="00B278E8"/>
    <w:rsid w:val="00B27F58"/>
    <w:rsid w:val="00B3007F"/>
    <w:rsid w:val="00B302A9"/>
    <w:rsid w:val="00B30803"/>
    <w:rsid w:val="00B30AD3"/>
    <w:rsid w:val="00B31363"/>
    <w:rsid w:val="00B313B6"/>
    <w:rsid w:val="00B31665"/>
    <w:rsid w:val="00B3175A"/>
    <w:rsid w:val="00B31B08"/>
    <w:rsid w:val="00B32240"/>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AE1"/>
    <w:rsid w:val="00B43BB4"/>
    <w:rsid w:val="00B44005"/>
    <w:rsid w:val="00B4446C"/>
    <w:rsid w:val="00B44928"/>
    <w:rsid w:val="00B44C2D"/>
    <w:rsid w:val="00B45E2D"/>
    <w:rsid w:val="00B45EF5"/>
    <w:rsid w:val="00B46352"/>
    <w:rsid w:val="00B4688A"/>
    <w:rsid w:val="00B468EB"/>
    <w:rsid w:val="00B46DCB"/>
    <w:rsid w:val="00B47054"/>
    <w:rsid w:val="00B475C9"/>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4CD7"/>
    <w:rsid w:val="00B65F15"/>
    <w:rsid w:val="00B66830"/>
    <w:rsid w:val="00B66A69"/>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525"/>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817"/>
    <w:rsid w:val="00B76922"/>
    <w:rsid w:val="00B77008"/>
    <w:rsid w:val="00B773E7"/>
    <w:rsid w:val="00B774CD"/>
    <w:rsid w:val="00B778B9"/>
    <w:rsid w:val="00B77A86"/>
    <w:rsid w:val="00B77D3E"/>
    <w:rsid w:val="00B77E1F"/>
    <w:rsid w:val="00B77ED5"/>
    <w:rsid w:val="00B81B0B"/>
    <w:rsid w:val="00B81C8F"/>
    <w:rsid w:val="00B8218B"/>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637"/>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23"/>
    <w:rsid w:val="00BB09CE"/>
    <w:rsid w:val="00BB0BE2"/>
    <w:rsid w:val="00BB0E46"/>
    <w:rsid w:val="00BB10E0"/>
    <w:rsid w:val="00BB1307"/>
    <w:rsid w:val="00BB155B"/>
    <w:rsid w:val="00BB1BF5"/>
    <w:rsid w:val="00BB1F3B"/>
    <w:rsid w:val="00BB20A4"/>
    <w:rsid w:val="00BB2567"/>
    <w:rsid w:val="00BB2C70"/>
    <w:rsid w:val="00BB2FBE"/>
    <w:rsid w:val="00BB309D"/>
    <w:rsid w:val="00BB30A1"/>
    <w:rsid w:val="00BB382C"/>
    <w:rsid w:val="00BB3953"/>
    <w:rsid w:val="00BB3B75"/>
    <w:rsid w:val="00BB3DC0"/>
    <w:rsid w:val="00BB40F6"/>
    <w:rsid w:val="00BB4334"/>
    <w:rsid w:val="00BB4B53"/>
    <w:rsid w:val="00BB4E36"/>
    <w:rsid w:val="00BB53FC"/>
    <w:rsid w:val="00BB5493"/>
    <w:rsid w:val="00BB54DF"/>
    <w:rsid w:val="00BB569E"/>
    <w:rsid w:val="00BB5DD0"/>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4DF"/>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1A"/>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961"/>
    <w:rsid w:val="00C02C63"/>
    <w:rsid w:val="00C030BE"/>
    <w:rsid w:val="00C03923"/>
    <w:rsid w:val="00C03B48"/>
    <w:rsid w:val="00C03EE1"/>
    <w:rsid w:val="00C042EF"/>
    <w:rsid w:val="00C04A1A"/>
    <w:rsid w:val="00C059D9"/>
    <w:rsid w:val="00C05A15"/>
    <w:rsid w:val="00C05C90"/>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5CBD"/>
    <w:rsid w:val="00C16785"/>
    <w:rsid w:val="00C1751F"/>
    <w:rsid w:val="00C20236"/>
    <w:rsid w:val="00C205EE"/>
    <w:rsid w:val="00C2113F"/>
    <w:rsid w:val="00C21FBE"/>
    <w:rsid w:val="00C22BDB"/>
    <w:rsid w:val="00C22DF0"/>
    <w:rsid w:val="00C231E0"/>
    <w:rsid w:val="00C232A9"/>
    <w:rsid w:val="00C241F4"/>
    <w:rsid w:val="00C247F2"/>
    <w:rsid w:val="00C24970"/>
    <w:rsid w:val="00C24A7D"/>
    <w:rsid w:val="00C24AE2"/>
    <w:rsid w:val="00C2534D"/>
    <w:rsid w:val="00C258BA"/>
    <w:rsid w:val="00C259A0"/>
    <w:rsid w:val="00C25CE1"/>
    <w:rsid w:val="00C27042"/>
    <w:rsid w:val="00C27A7E"/>
    <w:rsid w:val="00C27AD7"/>
    <w:rsid w:val="00C27EDA"/>
    <w:rsid w:val="00C30215"/>
    <w:rsid w:val="00C30216"/>
    <w:rsid w:val="00C30378"/>
    <w:rsid w:val="00C30446"/>
    <w:rsid w:val="00C305D5"/>
    <w:rsid w:val="00C30AF8"/>
    <w:rsid w:val="00C310F3"/>
    <w:rsid w:val="00C314A6"/>
    <w:rsid w:val="00C31835"/>
    <w:rsid w:val="00C31DEB"/>
    <w:rsid w:val="00C324A5"/>
    <w:rsid w:val="00C3252A"/>
    <w:rsid w:val="00C32D4B"/>
    <w:rsid w:val="00C32F6C"/>
    <w:rsid w:val="00C334B7"/>
    <w:rsid w:val="00C33DB0"/>
    <w:rsid w:val="00C34475"/>
    <w:rsid w:val="00C344E8"/>
    <w:rsid w:val="00C348AA"/>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8D7"/>
    <w:rsid w:val="00C70A50"/>
    <w:rsid w:val="00C70A7D"/>
    <w:rsid w:val="00C71189"/>
    <w:rsid w:val="00C711E1"/>
    <w:rsid w:val="00C71972"/>
    <w:rsid w:val="00C71C3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C5B"/>
    <w:rsid w:val="00C81D6D"/>
    <w:rsid w:val="00C8231F"/>
    <w:rsid w:val="00C82BDF"/>
    <w:rsid w:val="00C82FC0"/>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41D"/>
    <w:rsid w:val="00C875A6"/>
    <w:rsid w:val="00C878E0"/>
    <w:rsid w:val="00C87B32"/>
    <w:rsid w:val="00C87C31"/>
    <w:rsid w:val="00C87E25"/>
    <w:rsid w:val="00C87E9D"/>
    <w:rsid w:val="00C87EA4"/>
    <w:rsid w:val="00C91046"/>
    <w:rsid w:val="00C91615"/>
    <w:rsid w:val="00C91848"/>
    <w:rsid w:val="00C91AB7"/>
    <w:rsid w:val="00C91E90"/>
    <w:rsid w:val="00C91F10"/>
    <w:rsid w:val="00C92132"/>
    <w:rsid w:val="00C92134"/>
    <w:rsid w:val="00C922F8"/>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140"/>
    <w:rsid w:val="00CB74E1"/>
    <w:rsid w:val="00CB76ED"/>
    <w:rsid w:val="00CB7A02"/>
    <w:rsid w:val="00CC006D"/>
    <w:rsid w:val="00CC06A3"/>
    <w:rsid w:val="00CC083B"/>
    <w:rsid w:val="00CC0C7E"/>
    <w:rsid w:val="00CC0DF0"/>
    <w:rsid w:val="00CC1368"/>
    <w:rsid w:val="00CC193F"/>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086E"/>
    <w:rsid w:val="00CD1070"/>
    <w:rsid w:val="00CD1381"/>
    <w:rsid w:val="00CD177A"/>
    <w:rsid w:val="00CD1AF8"/>
    <w:rsid w:val="00CD256A"/>
    <w:rsid w:val="00CD2734"/>
    <w:rsid w:val="00CD2735"/>
    <w:rsid w:val="00CD38D0"/>
    <w:rsid w:val="00CD423B"/>
    <w:rsid w:val="00CD42DB"/>
    <w:rsid w:val="00CD4AE5"/>
    <w:rsid w:val="00CD4C4B"/>
    <w:rsid w:val="00CD5305"/>
    <w:rsid w:val="00CD59B1"/>
    <w:rsid w:val="00CD5B3C"/>
    <w:rsid w:val="00CD60F7"/>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8E"/>
    <w:rsid w:val="00CE3CFA"/>
    <w:rsid w:val="00CE3E76"/>
    <w:rsid w:val="00CE4135"/>
    <w:rsid w:val="00CE5673"/>
    <w:rsid w:val="00CE5AEA"/>
    <w:rsid w:val="00CE6993"/>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0F2"/>
    <w:rsid w:val="00CF5617"/>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43C0"/>
    <w:rsid w:val="00D050BA"/>
    <w:rsid w:val="00D05456"/>
    <w:rsid w:val="00D056D9"/>
    <w:rsid w:val="00D056EC"/>
    <w:rsid w:val="00D05FC9"/>
    <w:rsid w:val="00D061B4"/>
    <w:rsid w:val="00D064BF"/>
    <w:rsid w:val="00D066E6"/>
    <w:rsid w:val="00D07267"/>
    <w:rsid w:val="00D074AC"/>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1E9"/>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413"/>
    <w:rsid w:val="00D2669E"/>
    <w:rsid w:val="00D26BC5"/>
    <w:rsid w:val="00D27505"/>
    <w:rsid w:val="00D27711"/>
    <w:rsid w:val="00D30210"/>
    <w:rsid w:val="00D30806"/>
    <w:rsid w:val="00D309C7"/>
    <w:rsid w:val="00D30A27"/>
    <w:rsid w:val="00D30FCA"/>
    <w:rsid w:val="00D3141C"/>
    <w:rsid w:val="00D31437"/>
    <w:rsid w:val="00D31E51"/>
    <w:rsid w:val="00D323BB"/>
    <w:rsid w:val="00D32714"/>
    <w:rsid w:val="00D3280A"/>
    <w:rsid w:val="00D33B9C"/>
    <w:rsid w:val="00D33C7E"/>
    <w:rsid w:val="00D3433A"/>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883"/>
    <w:rsid w:val="00D52D1C"/>
    <w:rsid w:val="00D52E7B"/>
    <w:rsid w:val="00D52ED8"/>
    <w:rsid w:val="00D52F1A"/>
    <w:rsid w:val="00D534DC"/>
    <w:rsid w:val="00D53521"/>
    <w:rsid w:val="00D53A61"/>
    <w:rsid w:val="00D53F53"/>
    <w:rsid w:val="00D54236"/>
    <w:rsid w:val="00D54285"/>
    <w:rsid w:val="00D549D1"/>
    <w:rsid w:val="00D54F90"/>
    <w:rsid w:val="00D558D5"/>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A87"/>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77AB0"/>
    <w:rsid w:val="00D77C89"/>
    <w:rsid w:val="00D8083D"/>
    <w:rsid w:val="00D809A2"/>
    <w:rsid w:val="00D80BD3"/>
    <w:rsid w:val="00D81123"/>
    <w:rsid w:val="00D812D5"/>
    <w:rsid w:val="00D81422"/>
    <w:rsid w:val="00D8145A"/>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6CB"/>
    <w:rsid w:val="00D86B21"/>
    <w:rsid w:val="00D86CB5"/>
    <w:rsid w:val="00D901D6"/>
    <w:rsid w:val="00D90601"/>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15"/>
    <w:rsid w:val="00DA4093"/>
    <w:rsid w:val="00DA4298"/>
    <w:rsid w:val="00DA471A"/>
    <w:rsid w:val="00DA4F49"/>
    <w:rsid w:val="00DA5029"/>
    <w:rsid w:val="00DA5300"/>
    <w:rsid w:val="00DA5325"/>
    <w:rsid w:val="00DA5676"/>
    <w:rsid w:val="00DA6DD9"/>
    <w:rsid w:val="00DA6E1A"/>
    <w:rsid w:val="00DA701B"/>
    <w:rsid w:val="00DA7408"/>
    <w:rsid w:val="00DA75A2"/>
    <w:rsid w:val="00DA78CC"/>
    <w:rsid w:val="00DA7B3D"/>
    <w:rsid w:val="00DB01C7"/>
    <w:rsid w:val="00DB0947"/>
    <w:rsid w:val="00DB154E"/>
    <w:rsid w:val="00DB1D55"/>
    <w:rsid w:val="00DB1DDD"/>
    <w:rsid w:val="00DB2380"/>
    <w:rsid w:val="00DB239D"/>
    <w:rsid w:val="00DB26DC"/>
    <w:rsid w:val="00DB2AF4"/>
    <w:rsid w:val="00DB3853"/>
    <w:rsid w:val="00DB3B03"/>
    <w:rsid w:val="00DB3B23"/>
    <w:rsid w:val="00DB3DC3"/>
    <w:rsid w:val="00DB41C2"/>
    <w:rsid w:val="00DB46F7"/>
    <w:rsid w:val="00DB4F50"/>
    <w:rsid w:val="00DB538B"/>
    <w:rsid w:val="00DB5FA7"/>
    <w:rsid w:val="00DB6250"/>
    <w:rsid w:val="00DB6919"/>
    <w:rsid w:val="00DB6C5B"/>
    <w:rsid w:val="00DB6D6C"/>
    <w:rsid w:val="00DB7303"/>
    <w:rsid w:val="00DB78F2"/>
    <w:rsid w:val="00DB7B1B"/>
    <w:rsid w:val="00DC0061"/>
    <w:rsid w:val="00DC0777"/>
    <w:rsid w:val="00DC12CE"/>
    <w:rsid w:val="00DC15C3"/>
    <w:rsid w:val="00DC1D63"/>
    <w:rsid w:val="00DC1D65"/>
    <w:rsid w:val="00DC3B4A"/>
    <w:rsid w:val="00DC3B76"/>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3C75"/>
    <w:rsid w:val="00DD42A9"/>
    <w:rsid w:val="00DD5480"/>
    <w:rsid w:val="00DD5784"/>
    <w:rsid w:val="00DD599B"/>
    <w:rsid w:val="00DD5F80"/>
    <w:rsid w:val="00DD6127"/>
    <w:rsid w:val="00DD63B4"/>
    <w:rsid w:val="00DD73A9"/>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494"/>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3F8"/>
    <w:rsid w:val="00E1565F"/>
    <w:rsid w:val="00E1583B"/>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0C3A"/>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0D76"/>
    <w:rsid w:val="00E6103A"/>
    <w:rsid w:val="00E61331"/>
    <w:rsid w:val="00E615F1"/>
    <w:rsid w:val="00E61973"/>
    <w:rsid w:val="00E61B4F"/>
    <w:rsid w:val="00E62720"/>
    <w:rsid w:val="00E62966"/>
    <w:rsid w:val="00E62E5D"/>
    <w:rsid w:val="00E62FE3"/>
    <w:rsid w:val="00E630A3"/>
    <w:rsid w:val="00E63538"/>
    <w:rsid w:val="00E637B7"/>
    <w:rsid w:val="00E63B72"/>
    <w:rsid w:val="00E6405C"/>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56"/>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4146"/>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774"/>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A09"/>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550"/>
    <w:rsid w:val="00EB6960"/>
    <w:rsid w:val="00EB6BF3"/>
    <w:rsid w:val="00EB7DBB"/>
    <w:rsid w:val="00EC012E"/>
    <w:rsid w:val="00EC052C"/>
    <w:rsid w:val="00EC08D1"/>
    <w:rsid w:val="00EC09CA"/>
    <w:rsid w:val="00EC0A64"/>
    <w:rsid w:val="00EC0A6A"/>
    <w:rsid w:val="00EC241E"/>
    <w:rsid w:val="00EC250E"/>
    <w:rsid w:val="00EC2CED"/>
    <w:rsid w:val="00EC2FF0"/>
    <w:rsid w:val="00EC3070"/>
    <w:rsid w:val="00EC3303"/>
    <w:rsid w:val="00EC472D"/>
    <w:rsid w:val="00EC4833"/>
    <w:rsid w:val="00EC4905"/>
    <w:rsid w:val="00EC4A79"/>
    <w:rsid w:val="00EC4BC6"/>
    <w:rsid w:val="00EC4EA6"/>
    <w:rsid w:val="00EC5D46"/>
    <w:rsid w:val="00EC65FE"/>
    <w:rsid w:val="00EC7195"/>
    <w:rsid w:val="00EC732A"/>
    <w:rsid w:val="00EC7340"/>
    <w:rsid w:val="00ED0509"/>
    <w:rsid w:val="00ED0ED5"/>
    <w:rsid w:val="00ED1497"/>
    <w:rsid w:val="00ED3838"/>
    <w:rsid w:val="00ED4090"/>
    <w:rsid w:val="00ED486F"/>
    <w:rsid w:val="00ED4B73"/>
    <w:rsid w:val="00ED4CA0"/>
    <w:rsid w:val="00ED4DF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6F79"/>
    <w:rsid w:val="00EE7634"/>
    <w:rsid w:val="00EE79BF"/>
    <w:rsid w:val="00EE7DA3"/>
    <w:rsid w:val="00EF0317"/>
    <w:rsid w:val="00EF05DC"/>
    <w:rsid w:val="00EF05E6"/>
    <w:rsid w:val="00EF1B69"/>
    <w:rsid w:val="00EF26B4"/>
    <w:rsid w:val="00EF2765"/>
    <w:rsid w:val="00EF3179"/>
    <w:rsid w:val="00EF348E"/>
    <w:rsid w:val="00EF370B"/>
    <w:rsid w:val="00EF4DAC"/>
    <w:rsid w:val="00EF5990"/>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8F4"/>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6ED"/>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34A"/>
    <w:rsid w:val="00F42A2C"/>
    <w:rsid w:val="00F4353D"/>
    <w:rsid w:val="00F436C1"/>
    <w:rsid w:val="00F44119"/>
    <w:rsid w:val="00F4483A"/>
    <w:rsid w:val="00F4519C"/>
    <w:rsid w:val="00F4573D"/>
    <w:rsid w:val="00F45FC6"/>
    <w:rsid w:val="00F464B3"/>
    <w:rsid w:val="00F46752"/>
    <w:rsid w:val="00F468AB"/>
    <w:rsid w:val="00F46C8C"/>
    <w:rsid w:val="00F47204"/>
    <w:rsid w:val="00F47430"/>
    <w:rsid w:val="00F4764A"/>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3D2"/>
    <w:rsid w:val="00F60680"/>
    <w:rsid w:val="00F60EB9"/>
    <w:rsid w:val="00F61C24"/>
    <w:rsid w:val="00F62A45"/>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5DC4"/>
    <w:rsid w:val="00F76ECB"/>
    <w:rsid w:val="00F77149"/>
    <w:rsid w:val="00F771AA"/>
    <w:rsid w:val="00F77250"/>
    <w:rsid w:val="00F7747E"/>
    <w:rsid w:val="00F774CD"/>
    <w:rsid w:val="00F8067F"/>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730"/>
    <w:rsid w:val="00F942BB"/>
    <w:rsid w:val="00F94363"/>
    <w:rsid w:val="00F9463B"/>
    <w:rsid w:val="00F94B99"/>
    <w:rsid w:val="00F94C36"/>
    <w:rsid w:val="00F959A6"/>
    <w:rsid w:val="00F95FAA"/>
    <w:rsid w:val="00F9675E"/>
    <w:rsid w:val="00F96AAF"/>
    <w:rsid w:val="00F97582"/>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CF6"/>
    <w:rsid w:val="00FB7E1D"/>
    <w:rsid w:val="00FC05ED"/>
    <w:rsid w:val="00FC0CF2"/>
    <w:rsid w:val="00FC0D88"/>
    <w:rsid w:val="00FC0ED6"/>
    <w:rsid w:val="00FC0F99"/>
    <w:rsid w:val="00FC14BA"/>
    <w:rsid w:val="00FC188B"/>
    <w:rsid w:val="00FC1B77"/>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01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6A04"/>
    <w:rsid w:val="00FD7C6D"/>
    <w:rsid w:val="00FE01BC"/>
    <w:rsid w:val="00FE029C"/>
    <w:rsid w:val="00FE081A"/>
    <w:rsid w:val="00FE081B"/>
    <w:rsid w:val="00FE095B"/>
    <w:rsid w:val="00FE10CB"/>
    <w:rsid w:val="00FE12FC"/>
    <w:rsid w:val="00FE1D25"/>
    <w:rsid w:val="00FE1D3B"/>
    <w:rsid w:val="00FE1D98"/>
    <w:rsid w:val="00FE38A6"/>
    <w:rsid w:val="00FE3A7A"/>
    <w:rsid w:val="00FE3C5B"/>
    <w:rsid w:val="00FE43EE"/>
    <w:rsid w:val="00FE487F"/>
    <w:rsid w:val="00FE4951"/>
    <w:rsid w:val="00FE527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50A"/>
    <w:rsid w:val="00FF671B"/>
    <w:rsid w:val="00FF705C"/>
    <w:rsid w:val="00FF7602"/>
    <w:rsid w:val="00FF7C18"/>
    <w:rsid w:val="00FF7D86"/>
    <w:rsid w:val="00FF7EDE"/>
    <w:rsid w:val="01082329"/>
    <w:rsid w:val="011CD5FC"/>
    <w:rsid w:val="022E09D4"/>
    <w:rsid w:val="041D9C6C"/>
    <w:rsid w:val="043ADE6E"/>
    <w:rsid w:val="0481B9E9"/>
    <w:rsid w:val="04D03ABE"/>
    <w:rsid w:val="05EBA9BA"/>
    <w:rsid w:val="07475B79"/>
    <w:rsid w:val="09328217"/>
    <w:rsid w:val="09B288EC"/>
    <w:rsid w:val="09E70773"/>
    <w:rsid w:val="0A259A4B"/>
    <w:rsid w:val="0AB40429"/>
    <w:rsid w:val="0AD9AEAC"/>
    <w:rsid w:val="0BBCE795"/>
    <w:rsid w:val="0C05601A"/>
    <w:rsid w:val="0D6D16D3"/>
    <w:rsid w:val="0E6D1B09"/>
    <w:rsid w:val="0EACCCE2"/>
    <w:rsid w:val="0F125BC8"/>
    <w:rsid w:val="1152C337"/>
    <w:rsid w:val="12098CA7"/>
    <w:rsid w:val="14E7E2FD"/>
    <w:rsid w:val="15412D69"/>
    <w:rsid w:val="15D22207"/>
    <w:rsid w:val="160FADA3"/>
    <w:rsid w:val="177EF4E9"/>
    <w:rsid w:val="17982824"/>
    <w:rsid w:val="17CB7E54"/>
    <w:rsid w:val="17D9CF9C"/>
    <w:rsid w:val="184E2123"/>
    <w:rsid w:val="1A4A0799"/>
    <w:rsid w:val="1AF1BD6F"/>
    <w:rsid w:val="1C750551"/>
    <w:rsid w:val="1CDF918B"/>
    <w:rsid w:val="1D71063E"/>
    <w:rsid w:val="1D9FDEAE"/>
    <w:rsid w:val="1E50BB44"/>
    <w:rsid w:val="1E6F0C32"/>
    <w:rsid w:val="22646332"/>
    <w:rsid w:val="227B0682"/>
    <w:rsid w:val="23920B55"/>
    <w:rsid w:val="24B38792"/>
    <w:rsid w:val="25024E5D"/>
    <w:rsid w:val="253DEF30"/>
    <w:rsid w:val="255F3EB9"/>
    <w:rsid w:val="2631EBC9"/>
    <w:rsid w:val="26783919"/>
    <w:rsid w:val="267EB691"/>
    <w:rsid w:val="274CA629"/>
    <w:rsid w:val="27551948"/>
    <w:rsid w:val="279492AD"/>
    <w:rsid w:val="2799BE98"/>
    <w:rsid w:val="27B53CDD"/>
    <w:rsid w:val="28477C90"/>
    <w:rsid w:val="286A908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8ED63CF"/>
    <w:rsid w:val="39563BD0"/>
    <w:rsid w:val="39DF4D96"/>
    <w:rsid w:val="3A24E0A6"/>
    <w:rsid w:val="3AA28B6E"/>
    <w:rsid w:val="3AE38FED"/>
    <w:rsid w:val="3CAC0F51"/>
    <w:rsid w:val="3CBF3E9D"/>
    <w:rsid w:val="3D55404C"/>
    <w:rsid w:val="3E5057E7"/>
    <w:rsid w:val="3E7C912F"/>
    <w:rsid w:val="3F8420A5"/>
    <w:rsid w:val="3FFBB62A"/>
    <w:rsid w:val="4112CFCC"/>
    <w:rsid w:val="42D75469"/>
    <w:rsid w:val="458F9E1C"/>
    <w:rsid w:val="470F145F"/>
    <w:rsid w:val="475FAFAC"/>
    <w:rsid w:val="47836E06"/>
    <w:rsid w:val="47B8C310"/>
    <w:rsid w:val="48D031F2"/>
    <w:rsid w:val="48D1EF1E"/>
    <w:rsid w:val="49D1E841"/>
    <w:rsid w:val="4A2C48C8"/>
    <w:rsid w:val="4BE68F2E"/>
    <w:rsid w:val="4C13CA41"/>
    <w:rsid w:val="4D7C65BE"/>
    <w:rsid w:val="4DBC2CE1"/>
    <w:rsid w:val="5004A939"/>
    <w:rsid w:val="51E5FBCC"/>
    <w:rsid w:val="527BD636"/>
    <w:rsid w:val="531D6CC9"/>
    <w:rsid w:val="53297989"/>
    <w:rsid w:val="53D3C89A"/>
    <w:rsid w:val="5464B8F2"/>
    <w:rsid w:val="592C8A7F"/>
    <w:rsid w:val="5A036CBC"/>
    <w:rsid w:val="5AF96A7A"/>
    <w:rsid w:val="5B3EDFA0"/>
    <w:rsid w:val="5BF033C7"/>
    <w:rsid w:val="5CA22D3C"/>
    <w:rsid w:val="5FE4DCBB"/>
    <w:rsid w:val="603B8900"/>
    <w:rsid w:val="60AC07E9"/>
    <w:rsid w:val="613D27E2"/>
    <w:rsid w:val="6370D9BD"/>
    <w:rsid w:val="63BA02C6"/>
    <w:rsid w:val="651369C7"/>
    <w:rsid w:val="6564D0C9"/>
    <w:rsid w:val="66E7F659"/>
    <w:rsid w:val="670ED1C2"/>
    <w:rsid w:val="688035DD"/>
    <w:rsid w:val="68ED3681"/>
    <w:rsid w:val="6B2C008E"/>
    <w:rsid w:val="6B579915"/>
    <w:rsid w:val="6BC21AE2"/>
    <w:rsid w:val="6C09C625"/>
    <w:rsid w:val="6C58CCFB"/>
    <w:rsid w:val="6F09481E"/>
    <w:rsid w:val="6F6D0498"/>
    <w:rsid w:val="6FBDAD9B"/>
    <w:rsid w:val="6FCFFF1E"/>
    <w:rsid w:val="70A78C08"/>
    <w:rsid w:val="718E696C"/>
    <w:rsid w:val="71AEA2D2"/>
    <w:rsid w:val="71FD20D7"/>
    <w:rsid w:val="72427173"/>
    <w:rsid w:val="72BF0318"/>
    <w:rsid w:val="734BB129"/>
    <w:rsid w:val="73DA855B"/>
    <w:rsid w:val="7766A326"/>
    <w:rsid w:val="7964B862"/>
    <w:rsid w:val="798E0FC8"/>
    <w:rsid w:val="7A5B2442"/>
    <w:rsid w:val="7ABC754B"/>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3FFF7FED-B158-4515-8811-FE6F0B44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F41EC"/>
    <w:pPr>
      <w:numPr>
        <w:numId w:val="17"/>
      </w:numPr>
      <w:tabs>
        <w:tab w:val="num" w:pos="1619"/>
      </w:tabs>
      <w:overflowPunct w:val="0"/>
      <w:autoSpaceDE w:val="0"/>
      <w:autoSpaceDN w:val="0"/>
      <w:adjustRightInd w:val="0"/>
      <w:spacing w:before="6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617DB22F-C3AB-402A-B3D9-C79E8DFE5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6</TotalTime>
  <Pages>5</Pages>
  <Words>1595</Words>
  <Characters>9097</Characters>
  <Application>Microsoft Office Word</Application>
  <DocSecurity>0</DocSecurity>
  <Lines>75</Lines>
  <Paragraphs>21</Paragraphs>
  <ScaleCrop>false</ScaleCrop>
  <Company>Microsoft</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257</cp:revision>
  <dcterms:created xsi:type="dcterms:W3CDTF">2024-08-28T03:48:00Z</dcterms:created>
  <dcterms:modified xsi:type="dcterms:W3CDTF">2024-09-02T20:01:00Z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